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2" w:type="dxa"/>
        <w:tblLook w:val="00A0" w:firstRow="1" w:lastRow="0" w:firstColumn="1" w:lastColumn="0" w:noHBand="0" w:noVBand="0"/>
      </w:tblPr>
      <w:tblGrid>
        <w:gridCol w:w="3321"/>
        <w:gridCol w:w="2912"/>
        <w:gridCol w:w="3307"/>
      </w:tblGrid>
      <w:tr w:rsidR="004A5070" w14:paraId="74C6C344" w14:textId="77777777" w:rsidTr="00436894">
        <w:trPr>
          <w:trHeight w:val="1425"/>
        </w:trPr>
        <w:tc>
          <w:tcPr>
            <w:tcW w:w="1576" w:type="dxa"/>
            <w:vMerge w:val="restart"/>
          </w:tcPr>
          <w:p w14:paraId="04798EC1" w14:textId="77777777" w:rsidR="001A3270" w:rsidRPr="00C24AC5" w:rsidRDefault="00DA47D4" w:rsidP="00436894">
            <w:pPr>
              <w:spacing w:before="80"/>
            </w:pPr>
            <w:r w:rsidRPr="001241D4">
              <w:rPr>
                <w:noProof/>
              </w:rPr>
              <w:drawing>
                <wp:inline distT="0" distB="0" distL="0" distR="0" wp14:anchorId="1C0A4560" wp14:editId="5114343D">
                  <wp:extent cx="1971675" cy="628650"/>
                  <wp:effectExtent l="0" t="0" r="0"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71675" cy="628650"/>
                          </a:xfrm>
                          <a:prstGeom prst="rect">
                            <a:avLst/>
                          </a:prstGeom>
                          <a:noFill/>
                          <a:ln>
                            <a:noFill/>
                          </a:ln>
                        </pic:spPr>
                      </pic:pic>
                    </a:graphicData>
                  </a:graphic>
                </wp:inline>
              </w:drawing>
            </w:r>
          </w:p>
        </w:tc>
        <w:tc>
          <w:tcPr>
            <w:tcW w:w="4004" w:type="dxa"/>
          </w:tcPr>
          <w:p w14:paraId="46662BB3" w14:textId="77777777" w:rsidR="001A3270" w:rsidRPr="005C643B" w:rsidRDefault="001A3270" w:rsidP="005C643B">
            <w:pPr>
              <w:spacing w:before="120"/>
              <w:rPr>
                <w:rFonts w:ascii="Arial" w:hAnsi="Arial" w:cs="Arial"/>
                <w:sz w:val="32"/>
                <w:szCs w:val="32"/>
              </w:rPr>
            </w:pPr>
          </w:p>
        </w:tc>
        <w:tc>
          <w:tcPr>
            <w:tcW w:w="3960" w:type="dxa"/>
          </w:tcPr>
          <w:p w14:paraId="58A74499" w14:textId="77777777" w:rsidR="001A3270" w:rsidRPr="00844875" w:rsidRDefault="00DA47D4" w:rsidP="00436894">
            <w:pPr>
              <w:tabs>
                <w:tab w:val="left" w:pos="1459"/>
              </w:tabs>
              <w:spacing w:before="120"/>
              <w:rPr>
                <w:rFonts w:asciiTheme="minorHAnsi" w:hAnsiTheme="minorHAnsi" w:cstheme="minorHAnsi"/>
                <w:sz w:val="20"/>
                <w:szCs w:val="20"/>
              </w:rPr>
            </w:pPr>
            <w:r w:rsidRPr="00844875">
              <w:rPr>
                <w:rFonts w:asciiTheme="minorHAnsi" w:hAnsiTheme="minorHAnsi" w:cstheme="minorHAnsi"/>
                <w:sz w:val="20"/>
                <w:szCs w:val="20"/>
              </w:rPr>
              <w:t>Arkiv:</w:t>
            </w:r>
            <w:r w:rsidRPr="00844875">
              <w:rPr>
                <w:rFonts w:asciiTheme="minorHAnsi" w:hAnsiTheme="minorHAnsi" w:cstheme="minorHAnsi"/>
                <w:sz w:val="20"/>
                <w:szCs w:val="20"/>
              </w:rPr>
              <w:tab/>
            </w:r>
            <w:bookmarkStart w:id="0" w:name="PRIMÆRKLASSERING"/>
            <w:r w:rsidRPr="00844875">
              <w:rPr>
                <w:rFonts w:asciiTheme="minorHAnsi" w:hAnsiTheme="minorHAnsi" w:cstheme="minorHAnsi"/>
                <w:sz w:val="20"/>
                <w:szCs w:val="20"/>
              </w:rPr>
              <w:t>4.3.A1</w:t>
            </w:r>
            <w:bookmarkEnd w:id="0"/>
          </w:p>
          <w:p w14:paraId="23FF81DE" w14:textId="77777777" w:rsidR="001A3270" w:rsidRPr="00844875" w:rsidRDefault="00DA47D4" w:rsidP="00436894">
            <w:pPr>
              <w:tabs>
                <w:tab w:val="left" w:pos="1459"/>
              </w:tabs>
              <w:spacing w:before="120"/>
              <w:rPr>
                <w:rFonts w:asciiTheme="minorHAnsi" w:hAnsiTheme="minorHAnsi" w:cstheme="minorHAnsi"/>
                <w:sz w:val="20"/>
                <w:szCs w:val="20"/>
              </w:rPr>
            </w:pPr>
            <w:r w:rsidRPr="00844875">
              <w:rPr>
                <w:rFonts w:asciiTheme="minorHAnsi" w:hAnsiTheme="minorHAnsi" w:cstheme="minorHAnsi"/>
                <w:sz w:val="20"/>
                <w:szCs w:val="20"/>
              </w:rPr>
              <w:t>Arkivsaksnr:</w:t>
            </w:r>
            <w:r w:rsidRPr="00844875">
              <w:rPr>
                <w:rFonts w:asciiTheme="minorHAnsi" w:hAnsiTheme="minorHAnsi" w:cstheme="minorHAnsi"/>
                <w:sz w:val="20"/>
                <w:szCs w:val="20"/>
              </w:rPr>
              <w:tab/>
            </w:r>
            <w:bookmarkStart w:id="1" w:name="SAKSNR"/>
            <w:r w:rsidRPr="00844875">
              <w:rPr>
                <w:rFonts w:asciiTheme="minorHAnsi" w:hAnsiTheme="minorHAnsi" w:cstheme="minorHAnsi"/>
                <w:sz w:val="20"/>
                <w:szCs w:val="20"/>
              </w:rPr>
              <w:t>2023/1695</w:t>
            </w:r>
            <w:bookmarkEnd w:id="1"/>
            <w:r w:rsidRPr="00844875">
              <w:rPr>
                <w:rFonts w:asciiTheme="minorHAnsi" w:hAnsiTheme="minorHAnsi" w:cstheme="minorHAnsi"/>
                <w:sz w:val="20"/>
                <w:szCs w:val="20"/>
              </w:rPr>
              <w:t>-</w:t>
            </w:r>
            <w:bookmarkStart w:id="2" w:name="NRISAK"/>
            <w:r w:rsidRPr="00844875">
              <w:rPr>
                <w:rFonts w:asciiTheme="minorHAnsi" w:hAnsiTheme="minorHAnsi" w:cstheme="minorHAnsi"/>
                <w:sz w:val="20"/>
                <w:szCs w:val="20"/>
              </w:rPr>
              <w:t>5</w:t>
            </w:r>
            <w:bookmarkEnd w:id="2"/>
          </w:p>
          <w:p w14:paraId="1C25E4C9" w14:textId="77777777" w:rsidR="001A3270" w:rsidRPr="00157808" w:rsidRDefault="00DA47D4" w:rsidP="00436894">
            <w:pPr>
              <w:tabs>
                <w:tab w:val="left" w:pos="1459"/>
              </w:tabs>
              <w:spacing w:before="120"/>
              <w:rPr>
                <w:rFonts w:asciiTheme="minorHAnsi" w:hAnsiTheme="minorHAnsi" w:cstheme="minorHAnsi"/>
                <w:sz w:val="20"/>
                <w:szCs w:val="20"/>
              </w:rPr>
            </w:pPr>
            <w:r w:rsidRPr="00844875">
              <w:rPr>
                <w:rFonts w:asciiTheme="minorHAnsi" w:hAnsiTheme="minorHAnsi" w:cstheme="minorHAnsi"/>
                <w:sz w:val="20"/>
                <w:szCs w:val="20"/>
              </w:rPr>
              <w:t>Saksbehandler:</w:t>
            </w:r>
            <w:r w:rsidRPr="00157808">
              <w:rPr>
                <w:rFonts w:asciiTheme="minorHAnsi" w:hAnsiTheme="minorHAnsi" w:cstheme="minorHAnsi"/>
                <w:sz w:val="20"/>
                <w:szCs w:val="20"/>
              </w:rPr>
              <w:tab/>
            </w:r>
            <w:r w:rsidRPr="00A423AB">
              <w:rPr>
                <w:rFonts w:asciiTheme="minorHAnsi" w:hAnsiTheme="minorHAnsi" w:cstheme="minorHAnsi"/>
                <w:sz w:val="20"/>
                <w:szCs w:val="20"/>
              </w:rPr>
              <w:t xml:space="preserve"> </w:t>
            </w:r>
            <w:bookmarkStart w:id="3" w:name="SAKSBEHANDLERNAVN"/>
            <w:r w:rsidRPr="00157808">
              <w:rPr>
                <w:rFonts w:asciiTheme="minorHAnsi" w:hAnsiTheme="minorHAnsi" w:cstheme="minorHAnsi"/>
                <w:sz w:val="20"/>
                <w:szCs w:val="20"/>
              </w:rPr>
              <w:t>Ingvild Øfsti</w:t>
            </w:r>
            <w:bookmarkEnd w:id="3"/>
          </w:p>
        </w:tc>
      </w:tr>
      <w:tr w:rsidR="004A5070" w14:paraId="714CC1AE" w14:textId="77777777" w:rsidTr="00436894">
        <w:trPr>
          <w:trHeight w:val="375"/>
        </w:trPr>
        <w:tc>
          <w:tcPr>
            <w:tcW w:w="1576" w:type="dxa"/>
            <w:vMerge/>
          </w:tcPr>
          <w:p w14:paraId="083DF627" w14:textId="77777777" w:rsidR="001A3270" w:rsidRDefault="001A3270" w:rsidP="00436894">
            <w:pPr>
              <w:spacing w:before="80"/>
            </w:pPr>
          </w:p>
        </w:tc>
        <w:tc>
          <w:tcPr>
            <w:tcW w:w="7964" w:type="dxa"/>
            <w:gridSpan w:val="2"/>
          </w:tcPr>
          <w:p w14:paraId="4C18DFC1" w14:textId="77777777" w:rsidR="001A3270" w:rsidRPr="00A423AB" w:rsidRDefault="001A3270" w:rsidP="005C643B">
            <w:pPr>
              <w:pStyle w:val="Uoff"/>
              <w:jc w:val="center"/>
              <w:rPr>
                <w:rFonts w:asciiTheme="minorHAnsi" w:hAnsiTheme="minorHAnsi" w:cstheme="minorHAnsi"/>
                <w:color w:val="FF0000"/>
                <w:sz w:val="22"/>
                <w:szCs w:val="22"/>
              </w:rPr>
            </w:pPr>
            <w:bookmarkStart w:id="4" w:name="UOFFPARAGRAF"/>
            <w:bookmarkEnd w:id="4"/>
          </w:p>
        </w:tc>
      </w:tr>
    </w:tbl>
    <w:p w14:paraId="28AF36DC" w14:textId="77777777" w:rsidR="002C2290" w:rsidRPr="00844875" w:rsidRDefault="002C2290" w:rsidP="00D94799">
      <w:pPr>
        <w:pStyle w:val="Luft36"/>
        <w:rPr>
          <w:rFonts w:asciiTheme="minorHAnsi" w:hAnsiTheme="minorHAnsi" w:cstheme="minorHAnsi"/>
          <w:sz w:val="22"/>
          <w:szCs w:val="22"/>
        </w:rPr>
      </w:pPr>
    </w:p>
    <w:p w14:paraId="64D85921" w14:textId="77777777" w:rsidR="006A0E78" w:rsidRPr="00844875" w:rsidRDefault="00DA47D4" w:rsidP="007A40A5">
      <w:pPr>
        <w:jc w:val="center"/>
        <w:rPr>
          <w:rFonts w:asciiTheme="minorHAnsi" w:hAnsiTheme="minorHAnsi" w:cstheme="minorHAnsi"/>
          <w:b/>
          <w:sz w:val="48"/>
          <w:szCs w:val="48"/>
        </w:rPr>
      </w:pPr>
      <w:r w:rsidRPr="00844875">
        <w:rPr>
          <w:rFonts w:asciiTheme="minorHAnsi" w:hAnsiTheme="minorHAnsi" w:cstheme="minorHAnsi"/>
          <w:b/>
          <w:sz w:val="48"/>
          <w:szCs w:val="48"/>
        </w:rPr>
        <w:t>Saksfr</w:t>
      </w:r>
      <w:r w:rsidR="001A3270" w:rsidRPr="00844875">
        <w:rPr>
          <w:rFonts w:asciiTheme="minorHAnsi" w:hAnsiTheme="minorHAnsi" w:cstheme="minorHAnsi"/>
          <w:b/>
          <w:sz w:val="48"/>
          <w:szCs w:val="48"/>
        </w:rPr>
        <w:t>a</w:t>
      </w:r>
      <w:r w:rsidRPr="00844875">
        <w:rPr>
          <w:rFonts w:asciiTheme="minorHAnsi" w:hAnsiTheme="minorHAnsi" w:cstheme="minorHAnsi"/>
          <w:b/>
          <w:sz w:val="48"/>
          <w:szCs w:val="48"/>
        </w:rPr>
        <w:t>mlegg</w:t>
      </w:r>
    </w:p>
    <w:p w14:paraId="5AE04491" w14:textId="77777777" w:rsidR="007A40A5" w:rsidRPr="00844875" w:rsidRDefault="007A40A5" w:rsidP="007A40A5">
      <w:pPr>
        <w:jc w:val="center"/>
        <w:rPr>
          <w:rFonts w:asciiTheme="minorHAnsi" w:hAnsiTheme="minorHAnsi" w:cstheme="minorHAnsi"/>
          <w:b/>
          <w:sz w:val="22"/>
          <w:szCs w:val="22"/>
        </w:rPr>
      </w:pP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6651"/>
        <w:gridCol w:w="1431"/>
        <w:gridCol w:w="1278"/>
      </w:tblGrid>
      <w:tr w:rsidR="004A5070" w14:paraId="3CB5B2CA" w14:textId="77777777" w:rsidTr="00436894">
        <w:tc>
          <w:tcPr>
            <w:tcW w:w="6651" w:type="dxa"/>
            <w:tcBorders>
              <w:top w:val="double" w:sz="4" w:space="0" w:color="auto"/>
            </w:tcBorders>
            <w:shd w:val="clear" w:color="auto" w:fill="auto"/>
          </w:tcPr>
          <w:p w14:paraId="68B358FF" w14:textId="77777777" w:rsidR="00B83366" w:rsidRPr="00844875" w:rsidRDefault="00DA47D4">
            <w:pPr>
              <w:rPr>
                <w:rFonts w:asciiTheme="minorHAnsi" w:hAnsiTheme="minorHAnsi" w:cstheme="minorHAnsi"/>
                <w:b/>
                <w:sz w:val="22"/>
                <w:szCs w:val="22"/>
              </w:rPr>
            </w:pPr>
            <w:bookmarkStart w:id="5" w:name="FastTabell"/>
            <w:bookmarkEnd w:id="5"/>
            <w:r w:rsidRPr="00844875">
              <w:rPr>
                <w:rFonts w:asciiTheme="minorHAnsi" w:hAnsiTheme="minorHAnsi" w:cstheme="minorHAnsi"/>
                <w:b/>
                <w:sz w:val="22"/>
                <w:szCs w:val="22"/>
              </w:rPr>
              <w:t>Utvalg</w:t>
            </w:r>
          </w:p>
        </w:tc>
        <w:tc>
          <w:tcPr>
            <w:tcW w:w="1431" w:type="dxa"/>
            <w:tcBorders>
              <w:top w:val="double" w:sz="4" w:space="0" w:color="auto"/>
            </w:tcBorders>
          </w:tcPr>
          <w:p w14:paraId="436A252C" w14:textId="77777777" w:rsidR="00B83366" w:rsidRPr="00844875" w:rsidRDefault="00DA47D4" w:rsidP="00BD4967">
            <w:pPr>
              <w:rPr>
                <w:rFonts w:asciiTheme="minorHAnsi" w:hAnsiTheme="minorHAnsi" w:cstheme="minorHAnsi"/>
                <w:b/>
                <w:sz w:val="22"/>
                <w:szCs w:val="22"/>
              </w:rPr>
            </w:pPr>
            <w:r w:rsidRPr="00844875">
              <w:rPr>
                <w:rFonts w:asciiTheme="minorHAnsi" w:hAnsiTheme="minorHAnsi" w:cstheme="minorHAnsi"/>
                <w:b/>
                <w:sz w:val="22"/>
                <w:szCs w:val="22"/>
              </w:rPr>
              <w:t>Utvalgssak</w:t>
            </w:r>
          </w:p>
        </w:tc>
        <w:tc>
          <w:tcPr>
            <w:tcW w:w="1278" w:type="dxa"/>
            <w:tcBorders>
              <w:top w:val="double" w:sz="4" w:space="0" w:color="auto"/>
            </w:tcBorders>
            <w:shd w:val="clear" w:color="auto" w:fill="auto"/>
          </w:tcPr>
          <w:p w14:paraId="5A20F076" w14:textId="77777777" w:rsidR="00B83366" w:rsidRPr="00844875" w:rsidRDefault="00DA47D4">
            <w:pPr>
              <w:rPr>
                <w:rFonts w:asciiTheme="minorHAnsi" w:hAnsiTheme="minorHAnsi" w:cstheme="minorHAnsi"/>
                <w:b/>
                <w:sz w:val="22"/>
                <w:szCs w:val="22"/>
              </w:rPr>
            </w:pPr>
            <w:r w:rsidRPr="00844875">
              <w:rPr>
                <w:rFonts w:asciiTheme="minorHAnsi" w:hAnsiTheme="minorHAnsi" w:cstheme="minorHAnsi"/>
                <w:b/>
                <w:sz w:val="22"/>
                <w:szCs w:val="22"/>
              </w:rPr>
              <w:t>Møtedato</w:t>
            </w:r>
          </w:p>
        </w:tc>
      </w:tr>
      <w:tr w:rsidR="004A5070" w14:paraId="2B7E7765" w14:textId="77777777" w:rsidTr="00436894">
        <w:tc>
          <w:tcPr>
            <w:tcW w:w="6651" w:type="dxa"/>
            <w:shd w:val="clear" w:color="auto" w:fill="auto"/>
          </w:tcPr>
          <w:p w14:paraId="2198B3A5" w14:textId="77777777" w:rsidR="00B83366" w:rsidRPr="00844875" w:rsidRDefault="00DA47D4" w:rsidP="00436894">
            <w:pPr>
              <w:spacing w:before="60" w:after="60"/>
              <w:rPr>
                <w:rFonts w:asciiTheme="minorHAnsi" w:hAnsiTheme="minorHAnsi" w:cstheme="minorHAnsi"/>
                <w:sz w:val="22"/>
                <w:szCs w:val="22"/>
              </w:rPr>
            </w:pPr>
            <w:bookmarkStart w:id="6" w:name="Saksgang"/>
            <w:bookmarkEnd w:id="6"/>
            <w:r w:rsidRPr="00844875">
              <w:rPr>
                <w:rFonts w:asciiTheme="minorHAnsi" w:hAnsiTheme="minorHAnsi" w:cstheme="minorHAnsi"/>
                <w:sz w:val="22"/>
                <w:szCs w:val="22"/>
              </w:rPr>
              <w:t>Formannskapet</w:t>
            </w:r>
          </w:p>
        </w:tc>
        <w:tc>
          <w:tcPr>
            <w:tcW w:w="1431" w:type="dxa"/>
          </w:tcPr>
          <w:p w14:paraId="7A30869F" w14:textId="77777777" w:rsidR="00B83366" w:rsidRPr="00844875" w:rsidRDefault="00DA47D4" w:rsidP="00436894">
            <w:pPr>
              <w:spacing w:before="60" w:after="60"/>
              <w:rPr>
                <w:rFonts w:asciiTheme="minorHAnsi" w:hAnsiTheme="minorHAnsi" w:cstheme="minorHAnsi"/>
                <w:sz w:val="22"/>
                <w:szCs w:val="22"/>
              </w:rPr>
            </w:pPr>
            <w:r w:rsidRPr="00844875">
              <w:rPr>
                <w:rFonts w:asciiTheme="minorHAnsi" w:hAnsiTheme="minorHAnsi" w:cstheme="minorHAnsi"/>
                <w:sz w:val="22"/>
                <w:szCs w:val="22"/>
              </w:rPr>
              <w:t>110/2023</w:t>
            </w:r>
          </w:p>
        </w:tc>
        <w:tc>
          <w:tcPr>
            <w:tcW w:w="1278" w:type="dxa"/>
            <w:shd w:val="clear" w:color="auto" w:fill="auto"/>
          </w:tcPr>
          <w:p w14:paraId="32A97F1E" w14:textId="77777777" w:rsidR="00B83366" w:rsidRPr="00844875" w:rsidRDefault="00DA47D4" w:rsidP="00436894">
            <w:pPr>
              <w:spacing w:before="60" w:after="60"/>
              <w:jc w:val="center"/>
              <w:rPr>
                <w:rFonts w:asciiTheme="minorHAnsi" w:hAnsiTheme="minorHAnsi" w:cstheme="minorHAnsi"/>
                <w:sz w:val="22"/>
                <w:szCs w:val="22"/>
              </w:rPr>
            </w:pPr>
            <w:r w:rsidRPr="00844875">
              <w:rPr>
                <w:rFonts w:asciiTheme="minorHAnsi" w:hAnsiTheme="minorHAnsi" w:cstheme="minorHAnsi"/>
                <w:sz w:val="22"/>
                <w:szCs w:val="22"/>
              </w:rPr>
              <w:t>26.09.2023</w:t>
            </w:r>
          </w:p>
        </w:tc>
      </w:tr>
    </w:tbl>
    <w:p w14:paraId="2DB71AD6" w14:textId="77777777" w:rsidR="00D113E5" w:rsidRPr="00844875" w:rsidRDefault="00D113E5" w:rsidP="008477BD">
      <w:pPr>
        <w:pStyle w:val="Luft12"/>
        <w:rPr>
          <w:rFonts w:asciiTheme="minorHAnsi" w:hAnsiTheme="minorHAnsi" w:cstheme="minorHAnsi"/>
          <w:sz w:val="22"/>
          <w:szCs w:val="22"/>
        </w:rPr>
      </w:pPr>
    </w:p>
    <w:p w14:paraId="648D3F9C" w14:textId="77777777" w:rsidR="00D94799" w:rsidRPr="00A423AB" w:rsidRDefault="00DA47D4" w:rsidP="00336895">
      <w:pPr>
        <w:rPr>
          <w:rFonts w:asciiTheme="minorHAnsi" w:hAnsiTheme="minorHAnsi" w:cstheme="minorHAnsi"/>
          <w:b/>
          <w:sz w:val="28"/>
          <w:szCs w:val="28"/>
        </w:rPr>
      </w:pPr>
      <w:bookmarkStart w:id="7" w:name="TITTEL"/>
      <w:r w:rsidRPr="00A423AB">
        <w:rPr>
          <w:rFonts w:asciiTheme="minorHAnsi" w:hAnsiTheme="minorHAnsi" w:cstheme="minorHAnsi"/>
          <w:b/>
          <w:sz w:val="28"/>
          <w:szCs w:val="28"/>
        </w:rPr>
        <w:t xml:space="preserve">Høring av forslag til ny lokal forskrift om gebyrer etter plan- og bygningsloven, </w:t>
      </w:r>
      <w:r w:rsidRPr="00A423AB">
        <w:rPr>
          <w:rFonts w:asciiTheme="minorHAnsi" w:hAnsiTheme="minorHAnsi" w:cstheme="minorHAnsi"/>
          <w:b/>
          <w:sz w:val="28"/>
          <w:szCs w:val="28"/>
        </w:rPr>
        <w:t>eierseksjonsloven og matrikkellova for Frosta kommune</w:t>
      </w:r>
      <w:bookmarkEnd w:id="7"/>
    </w:p>
    <w:p w14:paraId="19CE2289" w14:textId="77777777" w:rsidR="00336895" w:rsidRPr="00844875" w:rsidRDefault="00336895" w:rsidP="007A40A5">
      <w:pPr>
        <w:rPr>
          <w:rFonts w:asciiTheme="minorHAnsi" w:hAnsiTheme="minorHAnsi" w:cstheme="minorHAnsi"/>
          <w:sz w:val="22"/>
          <w:szCs w:val="22"/>
        </w:rPr>
      </w:pPr>
    </w:p>
    <w:p w14:paraId="140F939A" w14:textId="77777777" w:rsidR="007A40A5" w:rsidRPr="00844875" w:rsidRDefault="00DA47D4" w:rsidP="007A40A5">
      <w:pPr>
        <w:pStyle w:val="Overskrift2"/>
        <w:rPr>
          <w:rFonts w:asciiTheme="minorHAnsi" w:hAnsiTheme="minorHAnsi" w:cstheme="minorHAnsi"/>
          <w:sz w:val="22"/>
          <w:szCs w:val="22"/>
        </w:rPr>
      </w:pPr>
      <w:bookmarkStart w:id="8" w:name="Innstilling"/>
      <w:r w:rsidRPr="00844875">
        <w:rPr>
          <w:rFonts w:asciiTheme="minorHAnsi" w:hAnsiTheme="minorHAnsi" w:cstheme="minorHAnsi"/>
          <w:sz w:val="22"/>
          <w:szCs w:val="22"/>
        </w:rPr>
        <w:t xml:space="preserve">Kommunedirektørens </w:t>
      </w:r>
      <w:r w:rsidR="00050807" w:rsidRPr="00844875">
        <w:rPr>
          <w:rFonts w:asciiTheme="minorHAnsi" w:hAnsiTheme="minorHAnsi" w:cstheme="minorHAnsi"/>
          <w:sz w:val="22"/>
          <w:szCs w:val="22"/>
        </w:rPr>
        <w:t>forslag til vedtak</w:t>
      </w:r>
      <w:r w:rsidR="005E50DF" w:rsidRPr="00844875">
        <w:rPr>
          <w:rFonts w:asciiTheme="minorHAnsi" w:hAnsiTheme="minorHAnsi" w:cstheme="minorHAnsi"/>
          <w:sz w:val="22"/>
          <w:szCs w:val="22"/>
        </w:rPr>
        <w:t>:</w:t>
      </w:r>
    </w:p>
    <w:p w14:paraId="349E2668" w14:textId="77777777" w:rsidR="00332D8F" w:rsidRDefault="00DA47D4" w:rsidP="00332D8F">
      <w:pPr>
        <w:rPr>
          <w:rFonts w:asciiTheme="minorHAnsi" w:hAnsiTheme="minorHAnsi" w:cstheme="minorHAnsi"/>
        </w:rPr>
      </w:pPr>
      <w:r>
        <w:rPr>
          <w:rFonts w:asciiTheme="minorHAnsi" w:hAnsiTheme="minorHAnsi" w:cstheme="minorHAnsi"/>
        </w:rPr>
        <w:t>Frosta</w:t>
      </w:r>
      <w:r w:rsidRPr="00BE38CB">
        <w:rPr>
          <w:rFonts w:asciiTheme="minorHAnsi" w:hAnsiTheme="minorHAnsi" w:cstheme="minorHAnsi"/>
        </w:rPr>
        <w:t xml:space="preserve"> kommune legger med dette forslag til ny gebyrforskrift for reguleringsplan, bygge- og delesaksbehandling, oppmåling og eierseksjonering ut på høring. </w:t>
      </w:r>
    </w:p>
    <w:p w14:paraId="323424BF" w14:textId="77777777" w:rsidR="00EF4646" w:rsidRPr="00BE38CB" w:rsidRDefault="00EF4646" w:rsidP="00332D8F">
      <w:pPr>
        <w:rPr>
          <w:rFonts w:asciiTheme="minorHAnsi" w:hAnsiTheme="minorHAnsi" w:cstheme="minorHAnsi"/>
        </w:rPr>
      </w:pPr>
    </w:p>
    <w:p w14:paraId="1572795F" w14:textId="77777777" w:rsidR="00332D8F" w:rsidRPr="00332D8F" w:rsidRDefault="00DA47D4" w:rsidP="00332D8F">
      <w:pPr>
        <w:rPr>
          <w:rFonts w:asciiTheme="minorHAnsi" w:hAnsiTheme="minorHAnsi" w:cstheme="minorHAnsi"/>
        </w:rPr>
      </w:pPr>
      <w:r w:rsidRPr="00BE38CB">
        <w:rPr>
          <w:rFonts w:asciiTheme="minorHAnsi" w:hAnsiTheme="minorHAnsi" w:cstheme="minorHAnsi"/>
        </w:rPr>
        <w:t xml:space="preserve">Frist for innsendelse av </w:t>
      </w:r>
      <w:r w:rsidR="00942F62">
        <w:rPr>
          <w:rFonts w:asciiTheme="minorHAnsi" w:hAnsiTheme="minorHAnsi" w:cstheme="minorHAnsi"/>
        </w:rPr>
        <w:t>hørings</w:t>
      </w:r>
      <w:r w:rsidRPr="00BE38CB">
        <w:rPr>
          <w:rFonts w:asciiTheme="minorHAnsi" w:hAnsiTheme="minorHAnsi" w:cstheme="minorHAnsi"/>
        </w:rPr>
        <w:t xml:space="preserve">uttalelser </w:t>
      </w:r>
      <w:r w:rsidR="00942F62">
        <w:rPr>
          <w:rFonts w:asciiTheme="minorHAnsi" w:hAnsiTheme="minorHAnsi" w:cstheme="minorHAnsi"/>
        </w:rPr>
        <w:t>settes til</w:t>
      </w:r>
      <w:r w:rsidRPr="00332D8F">
        <w:rPr>
          <w:rFonts w:asciiTheme="minorHAnsi" w:hAnsiTheme="minorHAnsi" w:cstheme="minorHAnsi"/>
        </w:rPr>
        <w:t xml:space="preserve"> 10.11.2023.</w:t>
      </w:r>
    </w:p>
    <w:p w14:paraId="63A6FE03" w14:textId="77777777" w:rsidR="007A40A5" w:rsidRPr="00844875" w:rsidRDefault="00DA47D4" w:rsidP="007A40A5">
      <w:pPr>
        <w:rPr>
          <w:rFonts w:asciiTheme="minorHAnsi" w:hAnsiTheme="minorHAnsi" w:cstheme="minorHAnsi"/>
          <w:sz w:val="22"/>
          <w:szCs w:val="22"/>
        </w:rPr>
      </w:pPr>
      <w:r w:rsidRPr="00332D8F">
        <w:rPr>
          <w:rFonts w:asciiTheme="minorHAnsi" w:hAnsiTheme="minorHAnsi" w:cstheme="minorHAnsi"/>
          <w:sz w:val="22"/>
          <w:szCs w:val="22"/>
        </w:rPr>
        <w:fldChar w:fldCharType="begin"/>
      </w:r>
      <w:r w:rsidRPr="00332D8F">
        <w:rPr>
          <w:rFonts w:asciiTheme="minorHAnsi" w:hAnsiTheme="minorHAnsi" w:cstheme="minorHAnsi"/>
          <w:sz w:val="22"/>
          <w:szCs w:val="22"/>
        </w:rPr>
        <w:instrText xml:space="preserve">  </w:instrText>
      </w:r>
      <w:r w:rsidRPr="00332D8F">
        <w:rPr>
          <w:rFonts w:asciiTheme="minorHAnsi" w:hAnsiTheme="minorHAnsi" w:cstheme="minorHAnsi"/>
          <w:sz w:val="22"/>
          <w:szCs w:val="22"/>
        </w:rPr>
        <w:fldChar w:fldCharType="end"/>
      </w:r>
    </w:p>
    <w:p w14:paraId="186BA464" w14:textId="77777777" w:rsidR="007A40A5" w:rsidRPr="00844875" w:rsidRDefault="007A40A5" w:rsidP="007A40A5">
      <w:pPr>
        <w:rPr>
          <w:rFonts w:asciiTheme="minorHAnsi" w:hAnsiTheme="minorHAnsi" w:cstheme="minorHAnsi"/>
          <w:sz w:val="22"/>
          <w:szCs w:val="22"/>
        </w:rPr>
      </w:pPr>
    </w:p>
    <w:p w14:paraId="748E47FF" w14:textId="77777777" w:rsidR="007A40A5" w:rsidRPr="00844875" w:rsidRDefault="00DA47D4" w:rsidP="007A40A5">
      <w:pPr>
        <w:rPr>
          <w:rFonts w:asciiTheme="minorHAnsi" w:hAnsiTheme="minorHAnsi" w:cstheme="minorHAnsi"/>
          <w:vanish/>
          <w:color w:val="0000FF"/>
          <w:sz w:val="22"/>
          <w:szCs w:val="22"/>
        </w:rPr>
      </w:pPr>
      <w:r w:rsidRPr="00844875">
        <w:rPr>
          <w:rFonts w:asciiTheme="minorHAnsi" w:hAnsiTheme="minorHAnsi" w:cstheme="minorHAnsi"/>
          <w:vanish/>
          <w:color w:val="0000FF"/>
          <w:sz w:val="22"/>
          <w:szCs w:val="22"/>
        </w:rPr>
        <w:t>--- slutt på innstilling ---</w:t>
      </w:r>
    </w:p>
    <w:bookmarkEnd w:id="8"/>
    <w:p w14:paraId="116D0045" w14:textId="77777777" w:rsidR="007A40A5" w:rsidRPr="00844875" w:rsidRDefault="007A40A5" w:rsidP="007A40A5">
      <w:pPr>
        <w:rPr>
          <w:rFonts w:asciiTheme="minorHAnsi" w:hAnsiTheme="minorHAnsi" w:cstheme="minorHAnsi"/>
          <w:sz w:val="22"/>
          <w:szCs w:val="22"/>
        </w:rPr>
      </w:pPr>
    </w:p>
    <w:p w14:paraId="1DB009A5" w14:textId="77777777" w:rsidR="009A6339" w:rsidRDefault="00DA47D4" w:rsidP="003F5583">
      <w:pPr>
        <w:spacing w:after="160" w:line="360" w:lineRule="auto"/>
        <w:rPr>
          <w:rFonts w:ascii="Calibri" w:eastAsiaTheme="minorHAnsi" w:hAnsi="Calibri" w:cstheme="minorBidi"/>
          <w:b/>
          <w:bCs/>
          <w:sz w:val="22"/>
          <w:szCs w:val="22"/>
          <w:lang w:eastAsia="en-US"/>
        </w:rPr>
      </w:pPr>
      <w:r>
        <w:rPr>
          <w:rFonts w:ascii="Calibri" w:eastAsiaTheme="minorHAnsi" w:hAnsi="Calibri" w:cstheme="minorBidi"/>
          <w:b/>
          <w:bCs/>
          <w:sz w:val="22"/>
          <w:szCs w:val="22"/>
          <w:lang w:eastAsia="en-US"/>
        </w:rPr>
        <w:t xml:space="preserve">PS </w:t>
      </w:r>
      <w:bookmarkStart w:id="9" w:name="MØTESAKSNR2"/>
      <w:r>
        <w:rPr>
          <w:rFonts w:ascii="Calibri" w:eastAsiaTheme="minorHAnsi" w:hAnsi="Calibri" w:cstheme="minorBidi"/>
          <w:b/>
          <w:bCs/>
          <w:sz w:val="22"/>
          <w:szCs w:val="22"/>
          <w:lang w:eastAsia="en-US"/>
        </w:rPr>
        <w:t>110/2023</w:t>
      </w:r>
      <w:bookmarkEnd w:id="9"/>
      <w:r>
        <w:rPr>
          <w:rFonts w:ascii="Calibri" w:eastAsiaTheme="minorHAnsi" w:hAnsi="Calibri" w:cstheme="minorBidi"/>
          <w:b/>
          <w:bCs/>
          <w:sz w:val="22"/>
          <w:szCs w:val="22"/>
          <w:lang w:eastAsia="en-US"/>
        </w:rPr>
        <w:t xml:space="preserve">  </w:t>
      </w:r>
      <w:bookmarkStart w:id="10" w:name="Utvalgsakstittel"/>
      <w:r>
        <w:rPr>
          <w:rFonts w:ascii="Calibri" w:eastAsiaTheme="minorHAnsi" w:hAnsi="Calibri" w:cstheme="minorBidi"/>
          <w:b/>
          <w:bCs/>
          <w:sz w:val="22"/>
          <w:szCs w:val="22"/>
          <w:lang w:eastAsia="en-US"/>
        </w:rPr>
        <w:t>Høring av forslag til ny lokal forskrift om gebyrer etter plan- og bygningsloven, eierseksjonsloven og matrikkellova for Frosta kommune</w:t>
      </w:r>
      <w:bookmarkEnd w:id="10"/>
    </w:p>
    <w:p w14:paraId="056EC9B9" w14:textId="77777777" w:rsidR="003A0590" w:rsidRPr="003F5583" w:rsidRDefault="00DA47D4" w:rsidP="003F5583">
      <w:pPr>
        <w:spacing w:after="160" w:line="360" w:lineRule="auto"/>
        <w:rPr>
          <w:rFonts w:ascii="Calibri" w:eastAsiaTheme="minorHAnsi" w:hAnsi="Calibri" w:cstheme="minorBidi"/>
          <w:b/>
          <w:bCs/>
          <w:sz w:val="22"/>
          <w:szCs w:val="22"/>
          <w:lang w:eastAsia="en-US"/>
        </w:rPr>
      </w:pPr>
      <w:bookmarkStart w:id="11" w:name="UtvalgsNavn"/>
      <w:r w:rsidRPr="007229E9">
        <w:rPr>
          <w:rFonts w:ascii="Calibri" w:eastAsiaTheme="minorHAnsi" w:hAnsi="Calibri" w:cstheme="minorBidi"/>
          <w:b/>
          <w:bCs/>
          <w:sz w:val="22"/>
          <w:szCs w:val="22"/>
          <w:lang w:eastAsia="en-US"/>
        </w:rPr>
        <w:t>Formannskapet</w:t>
      </w:r>
      <w:bookmarkEnd w:id="11"/>
      <w:r w:rsidRPr="007229E9">
        <w:rPr>
          <w:rFonts w:ascii="Calibri" w:eastAsiaTheme="minorHAnsi" w:hAnsi="Calibri" w:cstheme="minorBidi"/>
          <w:b/>
          <w:bCs/>
          <w:sz w:val="22"/>
          <w:szCs w:val="22"/>
          <w:lang w:eastAsia="en-US"/>
        </w:rPr>
        <w:t xml:space="preserve">s behandling </w:t>
      </w:r>
      <w:r w:rsidR="00964EC1" w:rsidRPr="007229E9">
        <w:rPr>
          <w:rFonts w:ascii="Calibri" w:eastAsiaTheme="minorHAnsi" w:hAnsi="Calibri" w:cstheme="minorBidi"/>
          <w:b/>
          <w:bCs/>
          <w:sz w:val="22"/>
          <w:szCs w:val="22"/>
          <w:lang w:eastAsia="en-US"/>
        </w:rPr>
        <w:t xml:space="preserve">av sak </w:t>
      </w:r>
      <w:bookmarkStart w:id="12" w:name="MØTESAKSNR"/>
      <w:r w:rsidR="00964EC1" w:rsidRPr="007229E9">
        <w:rPr>
          <w:rFonts w:ascii="Calibri" w:eastAsiaTheme="minorHAnsi" w:hAnsi="Calibri" w:cstheme="minorBidi"/>
          <w:b/>
          <w:bCs/>
          <w:sz w:val="22"/>
          <w:szCs w:val="22"/>
          <w:lang w:eastAsia="en-US"/>
        </w:rPr>
        <w:t>110/2023</w:t>
      </w:r>
      <w:bookmarkEnd w:id="12"/>
      <w:r w:rsidR="00964EC1" w:rsidRPr="007229E9">
        <w:rPr>
          <w:rFonts w:ascii="Calibri" w:eastAsiaTheme="minorHAnsi" w:hAnsi="Calibri" w:cstheme="minorBidi"/>
          <w:b/>
          <w:bCs/>
          <w:sz w:val="22"/>
          <w:szCs w:val="22"/>
          <w:lang w:eastAsia="en-US"/>
        </w:rPr>
        <w:t xml:space="preserve"> </w:t>
      </w:r>
      <w:r w:rsidRPr="007229E9">
        <w:rPr>
          <w:rFonts w:ascii="Calibri" w:eastAsiaTheme="minorHAnsi" w:hAnsi="Calibri" w:cstheme="minorBidi"/>
          <w:b/>
          <w:bCs/>
          <w:sz w:val="22"/>
          <w:szCs w:val="22"/>
          <w:lang w:eastAsia="en-US"/>
        </w:rPr>
        <w:t xml:space="preserve">i møte den </w:t>
      </w:r>
      <w:bookmarkStart w:id="13" w:name="Møtedato"/>
      <w:r w:rsidRPr="007229E9">
        <w:rPr>
          <w:rFonts w:ascii="Calibri" w:eastAsiaTheme="minorHAnsi" w:hAnsi="Calibri" w:cstheme="minorBidi"/>
          <w:b/>
          <w:bCs/>
          <w:sz w:val="22"/>
          <w:szCs w:val="22"/>
          <w:lang w:eastAsia="en-US"/>
        </w:rPr>
        <w:t>26.09.2023</w:t>
      </w:r>
      <w:bookmarkEnd w:id="13"/>
      <w:r w:rsidRPr="007229E9">
        <w:rPr>
          <w:rFonts w:ascii="Calibri" w:eastAsiaTheme="minorHAnsi" w:hAnsi="Calibri" w:cstheme="minorBidi"/>
          <w:b/>
          <w:bCs/>
          <w:sz w:val="22"/>
          <w:szCs w:val="22"/>
          <w:lang w:eastAsia="en-US"/>
        </w:rPr>
        <w:t>:</w:t>
      </w:r>
    </w:p>
    <w:p w14:paraId="063D7C54" w14:textId="77777777" w:rsidR="00E47299" w:rsidRDefault="00DA47D4" w:rsidP="007C63E7">
      <w:pPr>
        <w:spacing w:line="360" w:lineRule="auto"/>
        <w:rPr>
          <w:rFonts w:ascii="Calibri" w:eastAsiaTheme="minorHAnsi" w:hAnsi="Calibri" w:cstheme="minorBidi"/>
          <w:b/>
          <w:sz w:val="22"/>
          <w:szCs w:val="22"/>
          <w:lang w:eastAsia="en-US"/>
        </w:rPr>
      </w:pPr>
      <w:r w:rsidRPr="00964EC1">
        <w:rPr>
          <w:rFonts w:ascii="Calibri" w:eastAsiaTheme="minorHAnsi" w:hAnsi="Calibri" w:cstheme="minorBidi"/>
          <w:b/>
          <w:sz w:val="22"/>
          <w:szCs w:val="22"/>
          <w:lang w:eastAsia="en-US"/>
        </w:rPr>
        <w:t>Behandling</w:t>
      </w:r>
      <w:r w:rsidR="00406EC9">
        <w:rPr>
          <w:rFonts w:ascii="Calibri" w:eastAsiaTheme="minorHAnsi" w:hAnsi="Calibri" w:cstheme="minorBidi"/>
          <w:b/>
          <w:sz w:val="22"/>
          <w:szCs w:val="22"/>
          <w:lang w:eastAsia="en-US"/>
        </w:rPr>
        <w:t xml:space="preserve"> </w:t>
      </w:r>
    </w:p>
    <w:p w14:paraId="7FD745E1" w14:textId="77777777" w:rsidR="007C63E7" w:rsidRPr="00167CE2" w:rsidRDefault="007C63E7" w:rsidP="007C63E7">
      <w:pPr>
        <w:spacing w:line="360" w:lineRule="auto"/>
        <w:rPr>
          <w:rFonts w:ascii="Calibri" w:eastAsiaTheme="minorHAnsi" w:hAnsi="Calibri" w:cstheme="minorBidi"/>
          <w:bCs/>
          <w:sz w:val="22"/>
          <w:szCs w:val="22"/>
          <w:lang w:eastAsia="en-US"/>
        </w:rPr>
      </w:pPr>
      <w:bookmarkStart w:id="14" w:name="Behandling"/>
      <w:bookmarkEnd w:id="14"/>
    </w:p>
    <w:p w14:paraId="00A0BEC1" w14:textId="77777777" w:rsidR="00872A1E" w:rsidRPr="00964EC1" w:rsidRDefault="00DA47D4" w:rsidP="00964EC1">
      <w:pPr>
        <w:spacing w:after="160"/>
        <w:rPr>
          <w:rFonts w:ascii="Calibri" w:eastAsiaTheme="minorHAnsi" w:hAnsi="Calibri" w:cstheme="minorBidi"/>
          <w:b/>
          <w:sz w:val="22"/>
          <w:szCs w:val="22"/>
          <w:lang w:eastAsia="en-US"/>
        </w:rPr>
      </w:pPr>
      <w:r w:rsidRPr="00964EC1">
        <w:rPr>
          <w:rFonts w:ascii="Calibri" w:eastAsiaTheme="minorHAnsi" w:hAnsi="Calibri" w:cstheme="minorBidi"/>
          <w:b/>
          <w:sz w:val="22"/>
          <w:szCs w:val="22"/>
          <w:lang w:eastAsia="en-US"/>
        </w:rPr>
        <w:t>Vedtak</w:t>
      </w:r>
    </w:p>
    <w:p w14:paraId="31C2A8E3" w14:textId="77777777" w:rsidR="005D76A3" w:rsidRDefault="00DA47D4" w:rsidP="00167CE2">
      <w:pPr>
        <w:spacing w:after="160" w:line="360" w:lineRule="auto"/>
        <w:rPr>
          <w:rFonts w:ascii="Calibri" w:eastAsiaTheme="minorHAnsi" w:hAnsi="Calibri" w:cstheme="minorBidi"/>
          <w:sz w:val="22"/>
          <w:szCs w:val="22"/>
          <w:lang w:eastAsia="en-US"/>
        </w:rPr>
      </w:pPr>
      <w:bookmarkStart w:id="15" w:name="Vedtak"/>
      <w:r>
        <w:rPr>
          <w:rFonts w:ascii="Calibri" w:eastAsiaTheme="minorHAnsi" w:hAnsi="Calibri" w:cstheme="minorBidi"/>
          <w:sz w:val="22"/>
          <w:szCs w:val="22"/>
          <w:lang w:eastAsia="en-US"/>
        </w:rPr>
        <w:t>Kommunedirektørens innstilling enstemmig vedtatt.</w:t>
      </w:r>
    </w:p>
    <w:p w14:paraId="13D5DDD7" w14:textId="77777777" w:rsidR="005D76A3" w:rsidRDefault="00DA47D4" w:rsidP="00167CE2">
      <w:pPr>
        <w:spacing w:after="160" w:line="360" w:lineRule="auto"/>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Endelig vedtak:</w:t>
      </w:r>
    </w:p>
    <w:p w14:paraId="0EAC4A20" w14:textId="77777777" w:rsidR="005D76A3" w:rsidRDefault="00DA47D4" w:rsidP="00167CE2">
      <w:pPr>
        <w:pStyle w:val="pt-Normal"/>
        <w:spacing w:line="360" w:lineRule="auto"/>
      </w:pPr>
      <w:r>
        <w:rPr>
          <w:rStyle w:val="pt-DefaultParagraphFont-000001"/>
          <w:lang w:eastAsia="nb-NO"/>
        </w:rPr>
        <w:t xml:space="preserve">Frosta kommune legger med dette forslag til ny gebyrforskrift for reguleringsplan, bygge- og delesaksbehandling, oppmåling og eierseksjonering ut på høring. </w:t>
      </w:r>
    </w:p>
    <w:p w14:paraId="02A474A0" w14:textId="77777777" w:rsidR="005D76A3" w:rsidRDefault="00DA47D4" w:rsidP="00167CE2">
      <w:pPr>
        <w:pStyle w:val="pt-Normal"/>
        <w:spacing w:line="360" w:lineRule="auto"/>
      </w:pPr>
      <w:r>
        <w:rPr>
          <w:rStyle w:val="pt-DefaultParagraphFont-000001"/>
          <w:lang w:eastAsia="nb-NO"/>
        </w:rPr>
        <w:t>Frist for innsendelse av hørings</w:t>
      </w:r>
      <w:r>
        <w:rPr>
          <w:rStyle w:val="pt-DefaultParagraphFont-000001"/>
          <w:lang w:eastAsia="nb-NO"/>
        </w:rPr>
        <w:t>uttalelser settes til 10.11.2023.</w:t>
      </w:r>
    </w:p>
    <w:bookmarkEnd w:id="15"/>
    <w:p w14:paraId="7A1AC26D" w14:textId="77777777" w:rsidR="005D76A3" w:rsidRDefault="005D76A3" w:rsidP="00167CE2">
      <w:pPr>
        <w:spacing w:after="160" w:line="360" w:lineRule="auto"/>
        <w:rPr>
          <w:rFonts w:ascii="Calibri" w:eastAsiaTheme="minorHAnsi" w:hAnsi="Calibri" w:cstheme="minorBidi"/>
          <w:sz w:val="22"/>
          <w:szCs w:val="22"/>
          <w:lang w:eastAsia="en-US"/>
        </w:rPr>
      </w:pPr>
    </w:p>
    <w:p w14:paraId="6FA1BCCE" w14:textId="77777777" w:rsidR="007A40A5" w:rsidRPr="00844875" w:rsidRDefault="007A40A5" w:rsidP="007A40A5">
      <w:pPr>
        <w:rPr>
          <w:rFonts w:asciiTheme="minorHAnsi" w:hAnsiTheme="minorHAnsi" w:cstheme="minorHAnsi"/>
          <w:sz w:val="22"/>
          <w:szCs w:val="22"/>
        </w:rPr>
      </w:pPr>
    </w:p>
    <w:p w14:paraId="2AD5250C" w14:textId="77777777" w:rsidR="007A40A5" w:rsidRPr="00844875" w:rsidRDefault="00DA47D4" w:rsidP="007A40A5">
      <w:pPr>
        <w:pStyle w:val="Overskrift2"/>
        <w:rPr>
          <w:rFonts w:asciiTheme="minorHAnsi" w:hAnsiTheme="minorHAnsi" w:cstheme="minorHAnsi"/>
          <w:sz w:val="22"/>
          <w:szCs w:val="22"/>
        </w:rPr>
      </w:pPr>
      <w:r w:rsidRPr="00844875">
        <w:rPr>
          <w:rFonts w:asciiTheme="minorHAnsi" w:hAnsiTheme="minorHAnsi" w:cstheme="minorHAnsi"/>
          <w:sz w:val="22"/>
          <w:szCs w:val="22"/>
        </w:rPr>
        <w:lastRenderedPageBreak/>
        <w:t>Vedlegg:</w:t>
      </w:r>
    </w:p>
    <w:tbl>
      <w:tblPr>
        <w:tblW w:w="5000" w:type="pct"/>
        <w:tblLook w:val="04A0" w:firstRow="1" w:lastRow="0" w:firstColumn="1" w:lastColumn="0" w:noHBand="0" w:noVBand="1"/>
      </w:tblPr>
      <w:tblGrid>
        <w:gridCol w:w="482"/>
        <w:gridCol w:w="8816"/>
      </w:tblGrid>
      <w:tr w:rsidR="004A5070" w14:paraId="0DA23C78" w14:textId="77777777">
        <w:tc>
          <w:tcPr>
            <w:tcW w:w="0" w:type="auto"/>
          </w:tcPr>
          <w:p w14:paraId="4DFAFABA" w14:textId="77777777" w:rsidR="00E71B0D" w:rsidRPr="00844875" w:rsidRDefault="00DA47D4" w:rsidP="00E71B0D">
            <w:pPr>
              <w:rPr>
                <w:rFonts w:asciiTheme="minorHAnsi" w:hAnsiTheme="minorHAnsi" w:cstheme="minorHAnsi"/>
                <w:sz w:val="22"/>
                <w:szCs w:val="22"/>
              </w:rPr>
            </w:pPr>
            <w:bookmarkStart w:id="16" w:name="Vedlegg"/>
            <w:bookmarkEnd w:id="16"/>
            <w:r w:rsidRPr="00844875">
              <w:rPr>
                <w:rFonts w:asciiTheme="minorHAnsi" w:hAnsiTheme="minorHAnsi" w:cstheme="minorHAnsi"/>
                <w:sz w:val="22"/>
                <w:szCs w:val="22"/>
              </w:rPr>
              <w:t>1</w:t>
            </w:r>
          </w:p>
        </w:tc>
        <w:tc>
          <w:tcPr>
            <w:tcW w:w="0" w:type="auto"/>
          </w:tcPr>
          <w:p w14:paraId="30718258" w14:textId="77777777" w:rsidR="00E71B0D" w:rsidRPr="00844875" w:rsidRDefault="00DA47D4" w:rsidP="00E71B0D">
            <w:pPr>
              <w:rPr>
                <w:rFonts w:asciiTheme="minorHAnsi" w:hAnsiTheme="minorHAnsi" w:cstheme="minorHAnsi"/>
                <w:sz w:val="22"/>
                <w:szCs w:val="22"/>
              </w:rPr>
            </w:pPr>
            <w:r w:rsidRPr="00844875">
              <w:rPr>
                <w:rFonts w:asciiTheme="minorHAnsi" w:hAnsiTheme="minorHAnsi" w:cstheme="minorHAnsi"/>
                <w:sz w:val="22"/>
                <w:szCs w:val="22"/>
              </w:rPr>
              <w:t>Frosta kommune - Høringsutkast_gebyrforskrift_arealforvaltning</w:t>
            </w:r>
          </w:p>
        </w:tc>
      </w:tr>
      <w:tr w:rsidR="004A5070" w14:paraId="33B892C6" w14:textId="77777777">
        <w:tc>
          <w:tcPr>
            <w:tcW w:w="0" w:type="auto"/>
          </w:tcPr>
          <w:p w14:paraId="23F67A8C" w14:textId="77777777" w:rsidR="00E71B0D" w:rsidRPr="00844875" w:rsidRDefault="00DA47D4" w:rsidP="00E71B0D">
            <w:pPr>
              <w:rPr>
                <w:rFonts w:asciiTheme="minorHAnsi" w:hAnsiTheme="minorHAnsi" w:cstheme="minorHAnsi"/>
                <w:sz w:val="22"/>
                <w:szCs w:val="22"/>
              </w:rPr>
            </w:pPr>
            <w:r w:rsidRPr="00844875">
              <w:rPr>
                <w:rFonts w:asciiTheme="minorHAnsi" w:hAnsiTheme="minorHAnsi" w:cstheme="minorHAnsi"/>
                <w:sz w:val="22"/>
                <w:szCs w:val="22"/>
              </w:rPr>
              <w:t>2</w:t>
            </w:r>
          </w:p>
        </w:tc>
        <w:tc>
          <w:tcPr>
            <w:tcW w:w="0" w:type="auto"/>
          </w:tcPr>
          <w:p w14:paraId="41C8141E" w14:textId="77777777" w:rsidR="00E71B0D" w:rsidRPr="00844875" w:rsidRDefault="00DA47D4" w:rsidP="00E71B0D">
            <w:pPr>
              <w:rPr>
                <w:rFonts w:asciiTheme="minorHAnsi" w:hAnsiTheme="minorHAnsi" w:cstheme="minorHAnsi"/>
                <w:sz w:val="22"/>
                <w:szCs w:val="22"/>
              </w:rPr>
            </w:pPr>
            <w:r w:rsidRPr="00844875">
              <w:rPr>
                <w:rFonts w:asciiTheme="minorHAnsi" w:hAnsiTheme="minorHAnsi" w:cstheme="minorHAnsi"/>
                <w:sz w:val="22"/>
                <w:szCs w:val="22"/>
              </w:rPr>
              <w:t>Følgebrev til høring av ny lokal gebyrforskrift</w:t>
            </w:r>
          </w:p>
        </w:tc>
      </w:tr>
    </w:tbl>
    <w:p w14:paraId="4AE38188" w14:textId="77777777" w:rsidR="00E71B0D" w:rsidRPr="00844875" w:rsidRDefault="00E71B0D" w:rsidP="00E71B0D">
      <w:pPr>
        <w:rPr>
          <w:rFonts w:asciiTheme="minorHAnsi" w:hAnsiTheme="minorHAnsi" w:cstheme="minorHAnsi"/>
          <w:sz w:val="22"/>
          <w:szCs w:val="22"/>
        </w:rPr>
      </w:pPr>
    </w:p>
    <w:p w14:paraId="14ED22D0" w14:textId="77777777" w:rsidR="00D24BAB" w:rsidRPr="00844875" w:rsidRDefault="00DA47D4" w:rsidP="00E71B0D">
      <w:pPr>
        <w:rPr>
          <w:rFonts w:asciiTheme="minorHAnsi" w:hAnsiTheme="minorHAnsi" w:cstheme="minorHAnsi"/>
          <w:sz w:val="22"/>
          <w:szCs w:val="22"/>
        </w:rPr>
      </w:pPr>
      <w:r w:rsidRPr="00844875">
        <w:rPr>
          <w:rFonts w:asciiTheme="minorHAnsi" w:hAnsiTheme="minorHAnsi" w:cstheme="minorHAnsi"/>
          <w:sz w:val="22"/>
          <w:szCs w:val="22"/>
        </w:rPr>
        <w:fldChar w:fldCharType="begin"/>
      </w:r>
      <w:r w:rsidRPr="00844875">
        <w:rPr>
          <w:rFonts w:asciiTheme="minorHAnsi" w:hAnsiTheme="minorHAnsi" w:cstheme="minorHAnsi"/>
          <w:sz w:val="22"/>
          <w:szCs w:val="22"/>
        </w:rPr>
        <w:instrText xml:space="preserve">  </w:instrText>
      </w:r>
      <w:r w:rsidRPr="00844875">
        <w:rPr>
          <w:rFonts w:asciiTheme="minorHAnsi" w:hAnsiTheme="minorHAnsi" w:cstheme="minorHAnsi"/>
          <w:sz w:val="22"/>
          <w:szCs w:val="22"/>
        </w:rPr>
        <w:fldChar w:fldCharType="end"/>
      </w:r>
    </w:p>
    <w:p w14:paraId="685D4852" w14:textId="77777777" w:rsidR="00177D36" w:rsidRPr="00844875" w:rsidRDefault="00DA47D4" w:rsidP="007A40A5">
      <w:pPr>
        <w:pStyle w:val="Overskrift2"/>
        <w:rPr>
          <w:rFonts w:asciiTheme="minorHAnsi" w:hAnsiTheme="minorHAnsi" w:cstheme="minorHAnsi"/>
          <w:sz w:val="22"/>
          <w:szCs w:val="22"/>
        </w:rPr>
      </w:pPr>
      <w:r w:rsidRPr="00844875">
        <w:rPr>
          <w:rFonts w:asciiTheme="minorHAnsi" w:hAnsiTheme="minorHAnsi" w:cstheme="minorHAnsi"/>
          <w:sz w:val="22"/>
          <w:szCs w:val="22"/>
        </w:rPr>
        <w:t>Andre saksdokumenter (ikke vedlagt):</w:t>
      </w:r>
    </w:p>
    <w:p w14:paraId="5DAC6BEC" w14:textId="77777777" w:rsidR="007A40A5" w:rsidRPr="00844875" w:rsidRDefault="00DA47D4" w:rsidP="00177D36">
      <w:pPr>
        <w:rPr>
          <w:rFonts w:asciiTheme="minorHAnsi" w:hAnsiTheme="minorHAnsi" w:cstheme="minorHAnsi"/>
          <w:sz w:val="22"/>
          <w:szCs w:val="22"/>
        </w:rPr>
      </w:pPr>
      <w:r w:rsidRPr="00844875">
        <w:rPr>
          <w:rFonts w:asciiTheme="minorHAnsi" w:hAnsiTheme="minorHAnsi" w:cstheme="minorHAnsi"/>
          <w:sz w:val="22"/>
          <w:szCs w:val="22"/>
        </w:rPr>
        <w:fldChar w:fldCharType="begin"/>
      </w:r>
      <w:r w:rsidRPr="00844875">
        <w:rPr>
          <w:rFonts w:asciiTheme="minorHAnsi" w:hAnsiTheme="minorHAnsi" w:cstheme="minorHAnsi"/>
          <w:sz w:val="22"/>
          <w:szCs w:val="22"/>
        </w:rPr>
        <w:instrText xml:space="preserve">  </w:instrText>
      </w:r>
      <w:r w:rsidRPr="00844875">
        <w:rPr>
          <w:rFonts w:asciiTheme="minorHAnsi" w:hAnsiTheme="minorHAnsi" w:cstheme="minorHAnsi"/>
          <w:sz w:val="22"/>
          <w:szCs w:val="22"/>
        </w:rPr>
        <w:fldChar w:fldCharType="end"/>
      </w:r>
    </w:p>
    <w:p w14:paraId="3AB5196C" w14:textId="77777777" w:rsidR="007A40A5" w:rsidRPr="00844875" w:rsidRDefault="00DA47D4" w:rsidP="007A40A5">
      <w:pPr>
        <w:pStyle w:val="Overskrift2"/>
        <w:rPr>
          <w:rFonts w:asciiTheme="minorHAnsi" w:hAnsiTheme="minorHAnsi" w:cstheme="minorHAnsi"/>
          <w:sz w:val="22"/>
          <w:szCs w:val="22"/>
        </w:rPr>
      </w:pPr>
      <w:r>
        <w:rPr>
          <w:rFonts w:asciiTheme="minorHAnsi" w:hAnsiTheme="minorHAnsi" w:cstheme="minorHAnsi"/>
          <w:sz w:val="22"/>
          <w:szCs w:val="22"/>
        </w:rPr>
        <w:t>Bakgrunn for saken</w:t>
      </w:r>
      <w:r w:rsidRPr="00844875">
        <w:rPr>
          <w:rFonts w:asciiTheme="minorHAnsi" w:hAnsiTheme="minorHAnsi" w:cstheme="minorHAnsi"/>
          <w:sz w:val="22"/>
          <w:szCs w:val="22"/>
        </w:rPr>
        <w:t>:</w:t>
      </w:r>
    </w:p>
    <w:p w14:paraId="509D1229" w14:textId="77777777" w:rsidR="00332D8F" w:rsidRDefault="00DA47D4" w:rsidP="00332D8F">
      <w:pPr>
        <w:rPr>
          <w:rFonts w:asciiTheme="minorHAnsi" w:hAnsiTheme="minorHAnsi" w:cstheme="minorHAnsi"/>
        </w:rPr>
      </w:pPr>
      <w:bookmarkStart w:id="17" w:name="_Hlk142383543"/>
      <w:r w:rsidRPr="00BE38CB">
        <w:rPr>
          <w:rFonts w:asciiTheme="minorHAnsi" w:hAnsiTheme="minorHAnsi" w:cstheme="minorHAnsi"/>
        </w:rPr>
        <w:t>Utgangspunktet for arbeidet med ny gebyrforskrift har vært å utarbeide en innretning som på en fleksibel måte klarer å gjenspeile kommunens ressursbruk i de enkelte sakene. Gebyrforskriften skal samtidig sørge for å finansiere de oppgavene som kommunen ett</w:t>
      </w:r>
      <w:r w:rsidRPr="00BE38CB">
        <w:rPr>
          <w:rFonts w:asciiTheme="minorHAnsi" w:hAnsiTheme="minorHAnsi" w:cstheme="minorHAnsi"/>
        </w:rPr>
        <w:t xml:space="preserve">er lover og regler er pålagt å utføre. </w:t>
      </w:r>
      <w:bookmarkEnd w:id="17"/>
      <w:r w:rsidRPr="00BE38CB">
        <w:rPr>
          <w:rFonts w:asciiTheme="minorHAnsi" w:hAnsiTheme="minorHAnsi" w:cstheme="minorHAnsi"/>
        </w:rPr>
        <w:t xml:space="preserve">Videre har hensikten vært å lage en innretning som er mest mulig rettferdig for alle forslagsstillere, tiltakshavere og rekvirenter, samtidig som målsetningen har vært å minimere rettmessige klager på gebyrene. </w:t>
      </w:r>
    </w:p>
    <w:p w14:paraId="34CE8523" w14:textId="77777777" w:rsidR="00942F62" w:rsidRPr="00BE38CB" w:rsidRDefault="00942F62" w:rsidP="00332D8F">
      <w:pPr>
        <w:rPr>
          <w:rFonts w:asciiTheme="minorHAnsi" w:hAnsiTheme="minorHAnsi" w:cstheme="minorHAnsi"/>
        </w:rPr>
      </w:pPr>
    </w:p>
    <w:p w14:paraId="71D66C2C" w14:textId="77777777" w:rsidR="00332D8F" w:rsidRPr="00BE38CB" w:rsidRDefault="00DA47D4" w:rsidP="00332D8F">
      <w:pPr>
        <w:rPr>
          <w:rFonts w:asciiTheme="minorHAnsi" w:hAnsiTheme="minorHAnsi" w:cstheme="minorHAnsi"/>
        </w:rPr>
      </w:pPr>
      <w:r w:rsidRPr="00BE38CB">
        <w:rPr>
          <w:rFonts w:asciiTheme="minorHAnsi" w:hAnsiTheme="minorHAnsi" w:cstheme="minorHAnsi"/>
        </w:rPr>
        <w:t>Jobb</w:t>
      </w:r>
      <w:r w:rsidRPr="00BE38CB">
        <w:rPr>
          <w:rFonts w:asciiTheme="minorHAnsi" w:hAnsiTheme="minorHAnsi" w:cstheme="minorHAnsi"/>
        </w:rPr>
        <w:t>en med ny gebyrforskrift har hatt til formål å tydeliggjøre de ulike oppgavene kommunen har knyttet til saksbehandling etter plan- og bygningsloven, eierseksjonsloven og matrikkellova</w:t>
      </w:r>
      <w:r>
        <w:rPr>
          <w:rFonts w:asciiTheme="minorHAnsi" w:hAnsiTheme="minorHAnsi" w:cstheme="minorHAnsi"/>
        </w:rPr>
        <w:t>,</w:t>
      </w:r>
      <w:r w:rsidRPr="00BE38CB">
        <w:rPr>
          <w:rFonts w:asciiTheme="minorHAnsi" w:hAnsiTheme="minorHAnsi" w:cstheme="minorHAnsi"/>
        </w:rPr>
        <w:t xml:space="preserve"> og hvilke kostnader dette medfører. </w:t>
      </w:r>
    </w:p>
    <w:p w14:paraId="4A00D9BB" w14:textId="77777777" w:rsidR="00332D8F" w:rsidRDefault="00332D8F" w:rsidP="00E71B0D">
      <w:pPr>
        <w:rPr>
          <w:rFonts w:asciiTheme="minorHAnsi" w:hAnsiTheme="minorHAnsi" w:cstheme="minorHAnsi"/>
          <w:sz w:val="22"/>
          <w:szCs w:val="22"/>
        </w:rPr>
      </w:pPr>
    </w:p>
    <w:p w14:paraId="1DADBD9E" w14:textId="77777777" w:rsidR="00332D8F" w:rsidRDefault="00DA47D4" w:rsidP="00332D8F">
      <w:pPr>
        <w:rPr>
          <w:rFonts w:asciiTheme="minorHAnsi" w:hAnsiTheme="minorHAnsi" w:cstheme="minorHAnsi"/>
        </w:rPr>
      </w:pPr>
      <w:r w:rsidRPr="00BE38CB">
        <w:rPr>
          <w:rFonts w:asciiTheme="minorHAnsi" w:hAnsiTheme="minorHAnsi" w:cstheme="minorHAnsi"/>
        </w:rPr>
        <w:t>Selvkostkravet for tjenestene som</w:t>
      </w:r>
      <w:r w:rsidRPr="00BE38CB">
        <w:rPr>
          <w:rFonts w:asciiTheme="minorHAnsi" w:hAnsiTheme="minorHAnsi" w:cstheme="minorHAnsi"/>
        </w:rPr>
        <w:t xml:space="preserve"> denne forskriften regulerer er strengere enn eksempelvis for VAR-sektoren. Det </w:t>
      </w:r>
      <w:r>
        <w:rPr>
          <w:rFonts w:asciiTheme="minorHAnsi" w:hAnsiTheme="minorHAnsi" w:cstheme="minorHAnsi"/>
        </w:rPr>
        <w:t xml:space="preserve">er </w:t>
      </w:r>
      <w:r w:rsidRPr="00BE38CB">
        <w:rPr>
          <w:rFonts w:asciiTheme="minorHAnsi" w:hAnsiTheme="minorHAnsi" w:cstheme="minorHAnsi"/>
        </w:rPr>
        <w:t xml:space="preserve">ikke tilstrekkelig at selvkostprinsippet er fulgt på overordnet nivå. Kommunen må også dokumentere at selvkost er overholdt ned på de enkelte sakstypene. Dette innebærer at </w:t>
      </w:r>
      <w:r w:rsidRPr="00BE38CB">
        <w:rPr>
          <w:rFonts w:asciiTheme="minorHAnsi" w:hAnsiTheme="minorHAnsi" w:cstheme="minorHAnsi"/>
        </w:rPr>
        <w:t>forskriften, på en fleksibel måte, må klare å gjenspeile kommunens ressursbruk i de enkelte sakene.</w:t>
      </w:r>
    </w:p>
    <w:p w14:paraId="2D501258" w14:textId="77777777" w:rsidR="00942F62" w:rsidRPr="00BE38CB" w:rsidRDefault="00942F62" w:rsidP="00332D8F">
      <w:pPr>
        <w:rPr>
          <w:rFonts w:asciiTheme="minorHAnsi" w:hAnsiTheme="minorHAnsi" w:cstheme="minorHAnsi"/>
        </w:rPr>
      </w:pPr>
    </w:p>
    <w:p w14:paraId="73DC796E" w14:textId="77777777" w:rsidR="00332D8F" w:rsidRDefault="00DA47D4" w:rsidP="00332D8F">
      <w:pPr>
        <w:rPr>
          <w:rFonts w:asciiTheme="minorHAnsi" w:hAnsiTheme="minorHAnsi" w:cstheme="minorHAnsi"/>
        </w:rPr>
      </w:pPr>
      <w:r w:rsidRPr="00BE38CB">
        <w:rPr>
          <w:rFonts w:asciiTheme="minorHAnsi" w:hAnsiTheme="minorHAnsi" w:cstheme="minorHAnsi"/>
        </w:rPr>
        <w:t xml:space="preserve">Det strenge selvkostkravet gir </w:t>
      </w:r>
      <w:r>
        <w:rPr>
          <w:rFonts w:asciiTheme="minorHAnsi" w:hAnsiTheme="minorHAnsi" w:cstheme="minorHAnsi"/>
        </w:rPr>
        <w:t>kommune</w:t>
      </w:r>
      <w:r w:rsidRPr="00BE38CB">
        <w:rPr>
          <w:rFonts w:asciiTheme="minorHAnsi" w:hAnsiTheme="minorHAnsi" w:cstheme="minorHAnsi"/>
        </w:rPr>
        <w:t xml:space="preserve">styret begrensede muligheter </w:t>
      </w:r>
      <w:r>
        <w:rPr>
          <w:rFonts w:asciiTheme="minorHAnsi" w:hAnsiTheme="minorHAnsi" w:cstheme="minorHAnsi"/>
        </w:rPr>
        <w:t>til</w:t>
      </w:r>
      <w:r w:rsidRPr="00BE38CB">
        <w:rPr>
          <w:rFonts w:asciiTheme="minorHAnsi" w:hAnsiTheme="minorHAnsi" w:cstheme="minorHAnsi"/>
        </w:rPr>
        <w:t xml:space="preserve"> å kryssubsidiere én gebyrtype på bekostning av en annen. Dette for eksempel ved å la</w:t>
      </w:r>
      <w:r w:rsidRPr="00BE38CB">
        <w:rPr>
          <w:rFonts w:asciiTheme="minorHAnsi" w:hAnsiTheme="minorHAnsi" w:cstheme="minorHAnsi"/>
        </w:rPr>
        <w:t xml:space="preserve"> byggesaksgebyret for eneboliger være vesentlig lavere enn gjennomsnitts</w:t>
      </w:r>
      <w:r w:rsidRPr="00BE38CB">
        <w:rPr>
          <w:rFonts w:asciiTheme="minorHAnsi" w:hAnsiTheme="minorHAnsi" w:cstheme="minorHAnsi"/>
        </w:rPr>
        <w:softHyphen/>
        <w:t>kostnaden, mens gebyret for større boligblokker er høyere enn respektiv gjennomsnittskostnad.</w:t>
      </w:r>
    </w:p>
    <w:p w14:paraId="6C2B6B64" w14:textId="77777777" w:rsidR="00942F62" w:rsidRPr="00BE38CB" w:rsidRDefault="00942F62" w:rsidP="00332D8F">
      <w:pPr>
        <w:rPr>
          <w:rFonts w:asciiTheme="minorHAnsi" w:hAnsiTheme="minorHAnsi" w:cstheme="minorHAnsi"/>
        </w:rPr>
      </w:pPr>
    </w:p>
    <w:p w14:paraId="58C3D409" w14:textId="77777777" w:rsidR="00332D8F" w:rsidRPr="00BE38CB" w:rsidRDefault="00DA47D4" w:rsidP="00332D8F">
      <w:pPr>
        <w:rPr>
          <w:rFonts w:asciiTheme="minorHAnsi" w:hAnsiTheme="minorHAnsi" w:cstheme="minorHAnsi"/>
        </w:rPr>
      </w:pPr>
      <w:r w:rsidRPr="00BE38CB">
        <w:rPr>
          <w:rFonts w:asciiTheme="minorHAnsi" w:hAnsiTheme="minorHAnsi" w:cstheme="minorHAnsi"/>
        </w:rPr>
        <w:t>Gebyrforskriften utnytter mulighetene som lovverket gir for å kreve betaling underveis i</w:t>
      </w:r>
      <w:r w:rsidRPr="00BE38CB">
        <w:rPr>
          <w:rFonts w:asciiTheme="minorHAnsi" w:hAnsiTheme="minorHAnsi" w:cstheme="minorHAnsi"/>
        </w:rPr>
        <w:t xml:space="preserve"> saksbehandlingsprosessen. Dette sikrer at kommunen får betalt for utført arbeid, selv om søknad eller forslag trekkes</w:t>
      </w:r>
      <w:r>
        <w:rPr>
          <w:rFonts w:asciiTheme="minorHAnsi" w:hAnsiTheme="minorHAnsi" w:cstheme="minorHAnsi"/>
        </w:rPr>
        <w:t xml:space="preserve"> underveis i prosessen. </w:t>
      </w:r>
    </w:p>
    <w:p w14:paraId="6BAA4F15" w14:textId="77777777" w:rsidR="00332D8F" w:rsidRPr="00942F62" w:rsidRDefault="00332D8F" w:rsidP="00E71B0D">
      <w:pPr>
        <w:rPr>
          <w:rFonts w:asciiTheme="minorHAnsi" w:hAnsiTheme="minorHAnsi" w:cstheme="minorHAnsi"/>
        </w:rPr>
      </w:pPr>
    </w:p>
    <w:p w14:paraId="7FA8D575" w14:textId="77777777" w:rsidR="00942F62" w:rsidRDefault="00DA47D4" w:rsidP="00942F62">
      <w:pPr>
        <w:keepNext/>
        <w:rPr>
          <w:rFonts w:asciiTheme="minorHAnsi" w:hAnsiTheme="minorHAnsi" w:cstheme="minorHAnsi"/>
        </w:rPr>
      </w:pPr>
      <w:r w:rsidRPr="00942F62">
        <w:rPr>
          <w:rFonts w:asciiTheme="minorHAnsi" w:hAnsiTheme="minorHAnsi" w:cstheme="minorHAnsi"/>
        </w:rPr>
        <w:t xml:space="preserve">Forslag til ny gebyrforskrift er utarbeidet av en arbeidsgruppe bestående av representanter fra </w:t>
      </w:r>
      <w:r>
        <w:rPr>
          <w:rFonts w:asciiTheme="minorHAnsi" w:hAnsiTheme="minorHAnsi" w:cstheme="minorHAnsi"/>
        </w:rPr>
        <w:t xml:space="preserve">Frosta kommune og vertskommunen i samarbeidet, </w:t>
      </w:r>
      <w:r w:rsidRPr="00942F62">
        <w:rPr>
          <w:rFonts w:asciiTheme="minorHAnsi" w:hAnsiTheme="minorHAnsi" w:cstheme="minorHAnsi"/>
        </w:rPr>
        <w:t xml:space="preserve">Stjørdal kommune. Momentum Solutions AS har vært </w:t>
      </w:r>
      <w:r>
        <w:rPr>
          <w:rFonts w:asciiTheme="minorHAnsi" w:hAnsiTheme="minorHAnsi" w:cstheme="minorHAnsi"/>
        </w:rPr>
        <w:t>faglig diskusjonspartner. Selskapet</w:t>
      </w:r>
      <w:r w:rsidR="00FA30D5">
        <w:rPr>
          <w:rFonts w:asciiTheme="minorHAnsi" w:hAnsiTheme="minorHAnsi" w:cstheme="minorHAnsi"/>
        </w:rPr>
        <w:t xml:space="preserve"> bidrar også med faglig rådgivning, fra regnskapsåret 2022, i arbeidet med kommunens utarbeidelse av </w:t>
      </w:r>
      <w:r>
        <w:rPr>
          <w:rFonts w:asciiTheme="minorHAnsi" w:hAnsiTheme="minorHAnsi" w:cstheme="minorHAnsi"/>
        </w:rPr>
        <w:t>selvkostregnskap.</w:t>
      </w:r>
    </w:p>
    <w:p w14:paraId="0B11DB06" w14:textId="77777777" w:rsidR="00942F62" w:rsidRPr="00942F62" w:rsidRDefault="00942F62" w:rsidP="00942F62">
      <w:pPr>
        <w:keepNext/>
        <w:rPr>
          <w:rFonts w:asciiTheme="minorHAnsi" w:hAnsiTheme="minorHAnsi" w:cstheme="minorHAnsi"/>
        </w:rPr>
      </w:pPr>
    </w:p>
    <w:p w14:paraId="470C2FD9" w14:textId="77777777" w:rsidR="00942F62" w:rsidRPr="00942F62" w:rsidRDefault="00DA47D4" w:rsidP="00942F62">
      <w:pPr>
        <w:keepNext/>
        <w:rPr>
          <w:rFonts w:asciiTheme="minorHAnsi" w:hAnsiTheme="minorHAnsi" w:cstheme="minorHAnsi"/>
        </w:rPr>
      </w:pPr>
      <w:r w:rsidRPr="00942F62">
        <w:rPr>
          <w:rFonts w:asciiTheme="minorHAnsi" w:hAnsiTheme="minorHAnsi" w:cstheme="minorHAnsi"/>
        </w:rPr>
        <w:t>Målsetningen med arbeidet har vært å lage en forskrift som er rettferdig, tydelig og fleksibel.</w:t>
      </w:r>
    </w:p>
    <w:p w14:paraId="39947A4A" w14:textId="77777777" w:rsidR="00942F62" w:rsidRPr="00942F62" w:rsidRDefault="00DA47D4" w:rsidP="00942F62">
      <w:pPr>
        <w:pStyle w:val="Listeavsnitt"/>
        <w:keepNext/>
        <w:numPr>
          <w:ilvl w:val="0"/>
          <w:numId w:val="7"/>
        </w:numPr>
        <w:rPr>
          <w:rFonts w:asciiTheme="minorHAnsi" w:hAnsiTheme="minorHAnsi" w:cstheme="minorHAnsi"/>
          <w:sz w:val="24"/>
          <w:szCs w:val="24"/>
        </w:rPr>
      </w:pPr>
      <w:r w:rsidRPr="00942F62">
        <w:rPr>
          <w:rFonts w:asciiTheme="minorHAnsi" w:hAnsiTheme="minorHAnsi" w:cstheme="minorHAnsi"/>
          <w:sz w:val="24"/>
          <w:szCs w:val="24"/>
        </w:rPr>
        <w:t>Rettferdig: Gebyrene skal gjenspeile de ulike brukergruppenes kostnad</w:t>
      </w:r>
      <w:r w:rsidRPr="00942F62">
        <w:rPr>
          <w:rFonts w:asciiTheme="minorHAnsi" w:hAnsiTheme="minorHAnsi" w:cstheme="minorHAnsi"/>
          <w:sz w:val="24"/>
          <w:szCs w:val="24"/>
        </w:rPr>
        <w:t>snivå på best mulig måte.</w:t>
      </w:r>
    </w:p>
    <w:p w14:paraId="10243649" w14:textId="77777777" w:rsidR="00942F62" w:rsidRPr="00942F62" w:rsidRDefault="00DA47D4" w:rsidP="00942F62">
      <w:pPr>
        <w:pStyle w:val="Listeavsnitt"/>
        <w:keepNext/>
        <w:numPr>
          <w:ilvl w:val="0"/>
          <w:numId w:val="7"/>
        </w:numPr>
        <w:rPr>
          <w:rFonts w:asciiTheme="minorHAnsi" w:hAnsiTheme="minorHAnsi" w:cstheme="minorHAnsi"/>
          <w:sz w:val="24"/>
          <w:szCs w:val="24"/>
        </w:rPr>
      </w:pPr>
      <w:r w:rsidRPr="00942F62">
        <w:rPr>
          <w:rFonts w:asciiTheme="minorHAnsi" w:hAnsiTheme="minorHAnsi" w:cstheme="minorHAnsi"/>
          <w:sz w:val="24"/>
          <w:szCs w:val="24"/>
        </w:rPr>
        <w:t>Tydelig: Forskriften skal være lett å lese og håndheve, med et klart og forståelig språk.</w:t>
      </w:r>
    </w:p>
    <w:p w14:paraId="58435A59" w14:textId="77777777" w:rsidR="00942F62" w:rsidRPr="00942F62" w:rsidRDefault="00DA47D4" w:rsidP="00942F62">
      <w:pPr>
        <w:pStyle w:val="Listeavsnitt"/>
        <w:keepNext/>
        <w:numPr>
          <w:ilvl w:val="0"/>
          <w:numId w:val="7"/>
        </w:numPr>
        <w:rPr>
          <w:rFonts w:asciiTheme="minorHAnsi" w:hAnsiTheme="minorHAnsi" w:cstheme="minorHAnsi"/>
          <w:sz w:val="24"/>
          <w:szCs w:val="24"/>
        </w:rPr>
      </w:pPr>
      <w:r w:rsidRPr="00942F62">
        <w:rPr>
          <w:rFonts w:asciiTheme="minorHAnsi" w:hAnsiTheme="minorHAnsi" w:cstheme="minorHAnsi"/>
          <w:sz w:val="24"/>
          <w:szCs w:val="24"/>
        </w:rPr>
        <w:t>Fleksibel: Forskriften henviser til årlige kommunestyrevedtak for gebyrenes størrelse.</w:t>
      </w:r>
    </w:p>
    <w:p w14:paraId="2AEDDB47" w14:textId="77777777" w:rsidR="00942F62" w:rsidRPr="00942F62" w:rsidRDefault="00942F62" w:rsidP="00E71B0D">
      <w:pPr>
        <w:rPr>
          <w:rFonts w:asciiTheme="minorHAnsi" w:hAnsiTheme="minorHAnsi" w:cstheme="minorHAnsi"/>
        </w:rPr>
      </w:pPr>
    </w:p>
    <w:p w14:paraId="02020F8F" w14:textId="77777777" w:rsidR="00E71B0D" w:rsidRDefault="00DA47D4" w:rsidP="00E71B0D">
      <w:pPr>
        <w:pStyle w:val="Overskrift2"/>
        <w:rPr>
          <w:rFonts w:asciiTheme="minorHAnsi" w:hAnsiTheme="minorHAnsi" w:cstheme="minorHAnsi"/>
          <w:sz w:val="22"/>
          <w:szCs w:val="22"/>
        </w:rPr>
      </w:pPr>
      <w:r w:rsidRPr="00844875">
        <w:rPr>
          <w:rFonts w:asciiTheme="minorHAnsi" w:hAnsiTheme="minorHAnsi" w:cstheme="minorHAnsi"/>
          <w:sz w:val="22"/>
          <w:szCs w:val="22"/>
        </w:rPr>
        <w:lastRenderedPageBreak/>
        <w:t>Saks</w:t>
      </w:r>
      <w:r w:rsidR="00B63C04" w:rsidRPr="00844875">
        <w:rPr>
          <w:rFonts w:asciiTheme="minorHAnsi" w:hAnsiTheme="minorHAnsi" w:cstheme="minorHAnsi"/>
          <w:sz w:val="22"/>
          <w:szCs w:val="22"/>
        </w:rPr>
        <w:t>opplysninger</w:t>
      </w:r>
    </w:p>
    <w:p w14:paraId="241B8F7B" w14:textId="77777777" w:rsidR="00FA30D5" w:rsidRDefault="00DA47D4" w:rsidP="00FA30D5">
      <w:pPr>
        <w:rPr>
          <w:rFonts w:asciiTheme="minorHAnsi" w:hAnsiTheme="minorHAnsi" w:cstheme="minorHAnsi"/>
        </w:rPr>
      </w:pPr>
      <w:r>
        <w:rPr>
          <w:rFonts w:asciiTheme="minorHAnsi" w:hAnsiTheme="minorHAnsi" w:cstheme="minorHAnsi"/>
        </w:rPr>
        <w:t xml:space="preserve">Administrasjonen i </w:t>
      </w:r>
      <w:r w:rsidRPr="001B7BBD">
        <w:rPr>
          <w:rFonts w:asciiTheme="minorHAnsi" w:hAnsiTheme="minorHAnsi" w:cstheme="minorHAnsi"/>
        </w:rPr>
        <w:t xml:space="preserve">Frosta kommune </w:t>
      </w:r>
      <w:r>
        <w:rPr>
          <w:rFonts w:asciiTheme="minorHAnsi" w:hAnsiTheme="minorHAnsi" w:cstheme="minorHAnsi"/>
        </w:rPr>
        <w:t xml:space="preserve">har fått i oppgave å svare ut et spørsmål fra kommunestyret om:  </w:t>
      </w:r>
      <w:r w:rsidRPr="001B7BBD">
        <w:rPr>
          <w:rFonts w:asciiTheme="minorHAnsi" w:hAnsiTheme="minorHAnsi" w:cstheme="minorHAnsi"/>
          <w:i/>
          <w:iCs/>
        </w:rPr>
        <w:t>«Innføringen av digital selvkostberegning kan gjøre det mulig å fakturere plan- og byggesaksbehandling etter medgått tid og ikke etter faste satser».</w:t>
      </w:r>
      <w:r>
        <w:rPr>
          <w:rFonts w:asciiTheme="minorHAnsi" w:hAnsiTheme="minorHAnsi" w:cstheme="minorHAnsi"/>
        </w:rPr>
        <w:t xml:space="preserve"> </w:t>
      </w:r>
    </w:p>
    <w:p w14:paraId="505C33CF" w14:textId="77777777" w:rsidR="00FA30D5" w:rsidRDefault="00FA30D5" w:rsidP="00FA30D5">
      <w:pPr>
        <w:rPr>
          <w:rFonts w:asciiTheme="minorHAnsi" w:hAnsiTheme="minorHAnsi" w:cstheme="minorHAnsi"/>
        </w:rPr>
      </w:pPr>
    </w:p>
    <w:p w14:paraId="7C3C59AC" w14:textId="77777777" w:rsidR="00FA30D5" w:rsidRDefault="00DA47D4" w:rsidP="00FA30D5">
      <w:pPr>
        <w:rPr>
          <w:rFonts w:asciiTheme="minorHAnsi" w:hAnsiTheme="minorHAnsi" w:cstheme="minorHAnsi"/>
        </w:rPr>
      </w:pPr>
      <w:r>
        <w:rPr>
          <w:rFonts w:asciiTheme="minorHAnsi" w:hAnsiTheme="minorHAnsi" w:cstheme="minorHAnsi"/>
        </w:rPr>
        <w:t>Så vi</w:t>
      </w:r>
      <w:r>
        <w:rPr>
          <w:rFonts w:asciiTheme="minorHAnsi" w:hAnsiTheme="minorHAnsi" w:cstheme="minorHAnsi"/>
        </w:rPr>
        <w:t>dt administrasjonen kjenner til så er det ingen andre kommuner i Trøndelag som fakturerer plan- og byggesaksgebyr utelukkende basert etter medgått tid i den enkelte sak.</w:t>
      </w:r>
    </w:p>
    <w:p w14:paraId="324914A5" w14:textId="77777777" w:rsidR="00FA30D5" w:rsidRDefault="00DA47D4" w:rsidP="00FA30D5">
      <w:pPr>
        <w:rPr>
          <w:rFonts w:asciiTheme="minorHAnsi" w:hAnsiTheme="minorHAnsi" w:cstheme="minorHAnsi"/>
        </w:rPr>
      </w:pPr>
      <w:r>
        <w:rPr>
          <w:rFonts w:asciiTheme="minorHAnsi" w:hAnsiTheme="minorHAnsi" w:cstheme="minorHAnsi"/>
        </w:rPr>
        <w:t xml:space="preserve"> </w:t>
      </w:r>
    </w:p>
    <w:p w14:paraId="38A9CCD7" w14:textId="77777777" w:rsidR="00FA30D5" w:rsidRDefault="00DA47D4" w:rsidP="00FA30D5">
      <w:pPr>
        <w:rPr>
          <w:rFonts w:asciiTheme="minorHAnsi" w:hAnsiTheme="minorHAnsi" w:cstheme="minorHAnsi"/>
          <w:i/>
          <w:iCs/>
        </w:rPr>
      </w:pPr>
      <w:r>
        <w:rPr>
          <w:rFonts w:asciiTheme="minorHAnsi" w:hAnsiTheme="minorHAnsi" w:cstheme="minorHAnsi"/>
        </w:rPr>
        <w:t>I forslaget til ny gebyrforskrift er det i all hovedsak foreslått at gebyrene basere</w:t>
      </w:r>
      <w:r>
        <w:rPr>
          <w:rFonts w:asciiTheme="minorHAnsi" w:hAnsiTheme="minorHAnsi" w:cstheme="minorHAnsi"/>
        </w:rPr>
        <w:t xml:space="preserve">r seg på fastpriser per sakstype, og ikke at gebyret skal beregnes basert på medgått tid. Bakgrunnen for det er at medgått tid ofte kan oppleves som uforutsigbart, både for tiltakshaver og kommunen, samt at det krever stor grad av dokumentasjon gjennom et </w:t>
      </w:r>
      <w:r>
        <w:rPr>
          <w:rFonts w:asciiTheme="minorHAnsi" w:hAnsiTheme="minorHAnsi" w:cstheme="minorHAnsi"/>
        </w:rPr>
        <w:t>egnet timeregistreringssystem. Dette fremheves blant annet i «Veileder for beregning av selvkost og gebyrforskrift i byggesaker</w:t>
      </w:r>
      <w:r>
        <w:rPr>
          <w:rStyle w:val="Fotnotereferanse"/>
          <w:rFonts w:asciiTheme="minorHAnsi" w:hAnsiTheme="minorHAnsi" w:cstheme="minorHAnsi"/>
        </w:rPr>
        <w:footnoteReference w:id="1"/>
      </w:r>
      <w:r>
        <w:rPr>
          <w:rFonts w:asciiTheme="minorHAnsi" w:hAnsiTheme="minorHAnsi" w:cstheme="minorHAnsi"/>
        </w:rPr>
        <w:t xml:space="preserve">» hvor det står: </w:t>
      </w:r>
      <w:r>
        <w:rPr>
          <w:rFonts w:asciiTheme="minorHAnsi" w:hAnsiTheme="minorHAnsi" w:cstheme="minorHAnsi"/>
        </w:rPr>
        <w:br/>
      </w:r>
      <w:r w:rsidRPr="00DA42F3">
        <w:rPr>
          <w:rFonts w:asciiTheme="minorHAnsi" w:hAnsiTheme="minorHAnsi" w:cstheme="minorHAnsi"/>
          <w:i/>
          <w:iCs/>
        </w:rPr>
        <w:t xml:space="preserve">«Bruk av timepris bør av hensyn til forutberegnelighet og likebehandling forbeholdes spesielle saker, for </w:t>
      </w:r>
      <w:r w:rsidRPr="00DA42F3">
        <w:rPr>
          <w:rFonts w:asciiTheme="minorHAnsi" w:hAnsiTheme="minorHAnsi" w:cstheme="minorHAnsi"/>
          <w:i/>
          <w:iCs/>
        </w:rPr>
        <w:t>eksempel større eller kompliserte utbyggingsprosjekter.»</w:t>
      </w:r>
    </w:p>
    <w:p w14:paraId="65243835" w14:textId="77777777" w:rsidR="00FA30D5" w:rsidRDefault="00FA30D5" w:rsidP="00FA30D5">
      <w:pPr>
        <w:rPr>
          <w:rFonts w:asciiTheme="minorHAnsi" w:hAnsiTheme="minorHAnsi" w:cstheme="minorHAnsi"/>
          <w:i/>
          <w:iCs/>
        </w:rPr>
      </w:pPr>
    </w:p>
    <w:p w14:paraId="398D3CDE" w14:textId="77777777" w:rsidR="00FA30D5" w:rsidRDefault="00DA47D4" w:rsidP="00FA30D5">
      <w:pPr>
        <w:rPr>
          <w:rFonts w:asciiTheme="minorHAnsi" w:hAnsiTheme="minorHAnsi" w:cstheme="minorHAnsi"/>
        </w:rPr>
      </w:pPr>
      <w:r>
        <w:rPr>
          <w:rFonts w:asciiTheme="minorHAnsi" w:hAnsiTheme="minorHAnsi" w:cstheme="minorHAnsi"/>
        </w:rPr>
        <w:t>B</w:t>
      </w:r>
      <w:r w:rsidRPr="00DA42F3">
        <w:rPr>
          <w:rFonts w:asciiTheme="minorHAnsi" w:hAnsiTheme="minorHAnsi" w:cstheme="minorHAnsi"/>
        </w:rPr>
        <w:t>åde lovgiver og Høyesterett</w:t>
      </w:r>
      <w:r>
        <w:rPr>
          <w:rFonts w:asciiTheme="minorHAnsi" w:hAnsiTheme="minorHAnsi" w:cstheme="minorHAnsi"/>
        </w:rPr>
        <w:t xml:space="preserve"> </w:t>
      </w:r>
      <w:r w:rsidRPr="00DA42F3">
        <w:rPr>
          <w:rFonts w:asciiTheme="minorHAnsi" w:hAnsiTheme="minorHAnsi" w:cstheme="minorHAnsi"/>
        </w:rPr>
        <w:t>lagt til grunn at gebyrene kan standardiseres</w:t>
      </w:r>
      <w:r>
        <w:rPr>
          <w:rFonts w:asciiTheme="minorHAnsi" w:hAnsiTheme="minorHAnsi" w:cstheme="minorHAnsi"/>
        </w:rPr>
        <w:t xml:space="preserve"> </w:t>
      </w:r>
      <w:r w:rsidRPr="00DA42F3">
        <w:rPr>
          <w:rFonts w:asciiTheme="minorHAnsi" w:hAnsiTheme="minorHAnsi" w:cstheme="minorHAnsi"/>
        </w:rPr>
        <w:t>ved at kommunens gjennomsnittlige utgifter for den enkelte sakstype legges til</w:t>
      </w:r>
      <w:r>
        <w:rPr>
          <w:rFonts w:asciiTheme="minorHAnsi" w:hAnsiTheme="minorHAnsi" w:cstheme="minorHAnsi"/>
        </w:rPr>
        <w:t xml:space="preserve"> </w:t>
      </w:r>
      <w:r w:rsidRPr="00DA42F3">
        <w:rPr>
          <w:rFonts w:asciiTheme="minorHAnsi" w:hAnsiTheme="minorHAnsi" w:cstheme="minorHAnsi"/>
        </w:rPr>
        <w:t xml:space="preserve">grunn. Utgangspunktet er derfor at kommunen </w:t>
      </w:r>
      <w:r w:rsidRPr="00DA42F3">
        <w:rPr>
          <w:rFonts w:asciiTheme="minorHAnsi" w:hAnsiTheme="minorHAnsi" w:cstheme="minorHAnsi"/>
        </w:rPr>
        <w:t>ikke har noen plikt til å foreta en konkret</w:t>
      </w:r>
      <w:r>
        <w:rPr>
          <w:rFonts w:asciiTheme="minorHAnsi" w:hAnsiTheme="minorHAnsi" w:cstheme="minorHAnsi"/>
        </w:rPr>
        <w:t xml:space="preserve"> </w:t>
      </w:r>
      <w:r w:rsidRPr="00DA42F3">
        <w:rPr>
          <w:rFonts w:asciiTheme="minorHAnsi" w:hAnsiTheme="minorHAnsi" w:cstheme="minorHAnsi"/>
        </w:rPr>
        <w:t>vurdering i hver enkelt sak – hensynet til effektiv saksbehandling tilsier at gjennomsnittsbetraktninger</w:t>
      </w:r>
      <w:r>
        <w:rPr>
          <w:rFonts w:asciiTheme="minorHAnsi" w:hAnsiTheme="minorHAnsi" w:cstheme="minorHAnsi"/>
        </w:rPr>
        <w:t xml:space="preserve"> </w:t>
      </w:r>
      <w:r w:rsidRPr="00DA42F3">
        <w:rPr>
          <w:rFonts w:asciiTheme="minorHAnsi" w:hAnsiTheme="minorHAnsi" w:cstheme="minorHAnsi"/>
        </w:rPr>
        <w:t>som utgangspunkt bør kunne legges til grunn.</w:t>
      </w:r>
    </w:p>
    <w:p w14:paraId="7A64F4E6" w14:textId="77777777" w:rsidR="00FA30D5" w:rsidRDefault="00FA30D5" w:rsidP="00FA30D5">
      <w:pPr>
        <w:rPr>
          <w:rFonts w:asciiTheme="minorHAnsi" w:hAnsiTheme="minorHAnsi" w:cstheme="minorHAnsi"/>
        </w:rPr>
      </w:pPr>
    </w:p>
    <w:p w14:paraId="0E141D1C" w14:textId="77777777" w:rsidR="00FA30D5" w:rsidRDefault="00DA47D4" w:rsidP="00FA30D5">
      <w:pPr>
        <w:rPr>
          <w:rFonts w:asciiTheme="minorHAnsi" w:hAnsiTheme="minorHAnsi" w:cstheme="minorHAnsi"/>
          <w:i/>
          <w:iCs/>
        </w:rPr>
      </w:pPr>
      <w:r>
        <w:rPr>
          <w:rFonts w:asciiTheme="minorHAnsi" w:hAnsiTheme="minorHAnsi" w:cstheme="minorHAnsi"/>
        </w:rPr>
        <w:t>I brevet «</w:t>
      </w:r>
      <w:r w:rsidRPr="00DA42F3">
        <w:rPr>
          <w:rFonts w:asciiTheme="minorHAnsi" w:hAnsiTheme="minorHAnsi" w:cstheme="minorHAnsi"/>
        </w:rPr>
        <w:t xml:space="preserve">Byggesak </w:t>
      </w:r>
      <w:r>
        <w:rPr>
          <w:rFonts w:asciiTheme="minorHAnsi" w:hAnsiTheme="minorHAnsi" w:cstheme="minorHAnsi"/>
        </w:rPr>
        <w:t xml:space="preserve">- </w:t>
      </w:r>
      <w:r w:rsidRPr="00DA42F3">
        <w:rPr>
          <w:rFonts w:asciiTheme="minorHAnsi" w:hAnsiTheme="minorHAnsi" w:cstheme="minorHAnsi"/>
        </w:rPr>
        <w:t xml:space="preserve">om prising i gebyrregulativ og selvkost </w:t>
      </w:r>
      <w:r w:rsidRPr="00DA42F3">
        <w:rPr>
          <w:rFonts w:asciiTheme="minorHAnsi" w:hAnsiTheme="minorHAnsi" w:cstheme="minorHAnsi"/>
        </w:rPr>
        <w:t>i den enkelte sak</w:t>
      </w:r>
      <w:r>
        <w:rPr>
          <w:rStyle w:val="Fotnotereferanse"/>
          <w:rFonts w:asciiTheme="minorHAnsi" w:hAnsiTheme="minorHAnsi" w:cstheme="minorHAnsi"/>
        </w:rPr>
        <w:footnoteReference w:id="2"/>
      </w:r>
      <w:r>
        <w:rPr>
          <w:rFonts w:asciiTheme="minorHAnsi" w:hAnsiTheme="minorHAnsi" w:cstheme="minorHAnsi"/>
        </w:rPr>
        <w:t xml:space="preserve">» utdyper departementet nærmer at: </w:t>
      </w:r>
      <w:r>
        <w:rPr>
          <w:rFonts w:asciiTheme="minorHAnsi" w:hAnsiTheme="minorHAnsi" w:cstheme="minorHAnsi"/>
        </w:rPr>
        <w:br/>
      </w:r>
      <w:r w:rsidRPr="00C9286A">
        <w:rPr>
          <w:rFonts w:asciiTheme="minorHAnsi" w:hAnsiTheme="minorHAnsi" w:cstheme="minorHAnsi"/>
          <w:i/>
          <w:iCs/>
        </w:rPr>
        <w:t>«Med et godt timeregistreringssystem vil det kunne være enkelt å dokumentere selve</w:t>
      </w:r>
      <w:r>
        <w:rPr>
          <w:rFonts w:asciiTheme="minorHAnsi" w:hAnsiTheme="minorHAnsi" w:cstheme="minorHAnsi"/>
          <w:i/>
          <w:iCs/>
        </w:rPr>
        <w:t xml:space="preserve"> </w:t>
      </w:r>
      <w:r w:rsidRPr="00C9286A">
        <w:rPr>
          <w:rFonts w:asciiTheme="minorHAnsi" w:hAnsiTheme="minorHAnsi" w:cstheme="minorHAnsi"/>
          <w:i/>
          <w:iCs/>
        </w:rPr>
        <w:t>tidsbruken. Samtidig vil oppstykking av arbeidsinnsats på ulike saker kunne gjøre</w:t>
      </w:r>
      <w:r>
        <w:rPr>
          <w:rFonts w:asciiTheme="minorHAnsi" w:hAnsiTheme="minorHAnsi" w:cstheme="minorHAnsi"/>
          <w:i/>
          <w:iCs/>
        </w:rPr>
        <w:t xml:space="preserve"> </w:t>
      </w:r>
      <w:r w:rsidRPr="00C9286A">
        <w:rPr>
          <w:rFonts w:asciiTheme="minorHAnsi" w:hAnsiTheme="minorHAnsi" w:cstheme="minorHAnsi"/>
          <w:i/>
          <w:iCs/>
        </w:rPr>
        <w:t>registreringen utfordrende. I proses</w:t>
      </w:r>
      <w:r w:rsidRPr="00C9286A">
        <w:rPr>
          <w:rFonts w:asciiTheme="minorHAnsi" w:hAnsiTheme="minorHAnsi" w:cstheme="minorHAnsi"/>
          <w:i/>
          <w:iCs/>
        </w:rPr>
        <w:t>sen med byggesaksbehandling er det ikke uvanlig</w:t>
      </w:r>
      <w:r>
        <w:rPr>
          <w:rFonts w:asciiTheme="minorHAnsi" w:hAnsiTheme="minorHAnsi" w:cstheme="minorHAnsi"/>
          <w:i/>
          <w:iCs/>
        </w:rPr>
        <w:t xml:space="preserve"> </w:t>
      </w:r>
      <w:r w:rsidRPr="00C9286A">
        <w:rPr>
          <w:rFonts w:asciiTheme="minorHAnsi" w:hAnsiTheme="minorHAnsi" w:cstheme="minorHAnsi"/>
          <w:i/>
          <w:iCs/>
        </w:rPr>
        <w:t>at en person håndterer mange ulike saker i små operasjoner. Identifisering og</w:t>
      </w:r>
      <w:r>
        <w:rPr>
          <w:rFonts w:asciiTheme="minorHAnsi" w:hAnsiTheme="minorHAnsi" w:cstheme="minorHAnsi"/>
          <w:i/>
          <w:iCs/>
        </w:rPr>
        <w:t xml:space="preserve"> </w:t>
      </w:r>
      <w:r w:rsidRPr="00C9286A">
        <w:rPr>
          <w:rFonts w:asciiTheme="minorHAnsi" w:hAnsiTheme="minorHAnsi" w:cstheme="minorHAnsi"/>
          <w:i/>
          <w:iCs/>
        </w:rPr>
        <w:t>registrering av konkret tids- eller ressursbruk knyttet til hver enkelt sak kan således bli</w:t>
      </w:r>
      <w:r>
        <w:rPr>
          <w:rFonts w:asciiTheme="minorHAnsi" w:hAnsiTheme="minorHAnsi" w:cstheme="minorHAnsi"/>
          <w:i/>
          <w:iCs/>
        </w:rPr>
        <w:t xml:space="preserve"> </w:t>
      </w:r>
      <w:r w:rsidRPr="00C9286A">
        <w:rPr>
          <w:rFonts w:asciiTheme="minorHAnsi" w:hAnsiTheme="minorHAnsi" w:cstheme="minorHAnsi"/>
          <w:i/>
          <w:iCs/>
        </w:rPr>
        <w:t>arbeidskrevende.»</w:t>
      </w:r>
    </w:p>
    <w:p w14:paraId="34AD70E5" w14:textId="77777777" w:rsidR="00FA30D5" w:rsidRDefault="00FA30D5" w:rsidP="00FA30D5">
      <w:pPr>
        <w:rPr>
          <w:rFonts w:asciiTheme="minorHAnsi" w:hAnsiTheme="minorHAnsi" w:cstheme="minorHAnsi"/>
          <w:i/>
          <w:iCs/>
        </w:rPr>
      </w:pPr>
    </w:p>
    <w:p w14:paraId="7CD0E418" w14:textId="77777777" w:rsidR="00FA30D5" w:rsidRDefault="00DA47D4" w:rsidP="00FA30D5">
      <w:pPr>
        <w:rPr>
          <w:rFonts w:asciiTheme="minorHAnsi" w:hAnsiTheme="minorHAnsi" w:cstheme="minorHAnsi"/>
        </w:rPr>
      </w:pPr>
      <w:r>
        <w:rPr>
          <w:rFonts w:asciiTheme="minorHAnsi" w:hAnsiTheme="minorHAnsi" w:cstheme="minorHAnsi"/>
        </w:rPr>
        <w:t>Det fremheves vider</w:t>
      </w:r>
      <w:r>
        <w:rPr>
          <w:rFonts w:asciiTheme="minorHAnsi" w:hAnsiTheme="minorHAnsi" w:cstheme="minorHAnsi"/>
        </w:rPr>
        <w:t xml:space="preserve">e at timeprising alltid vil innebære </w:t>
      </w:r>
      <w:r w:rsidRPr="00C9286A">
        <w:rPr>
          <w:rFonts w:asciiTheme="minorHAnsi" w:hAnsiTheme="minorHAnsi" w:cstheme="minorHAnsi"/>
        </w:rPr>
        <w:t>at risiko og kostnader for behandlingsrelaterte variasjoner,</w:t>
      </w:r>
      <w:r>
        <w:rPr>
          <w:rFonts w:asciiTheme="minorHAnsi" w:hAnsiTheme="minorHAnsi" w:cstheme="minorHAnsi"/>
        </w:rPr>
        <w:t xml:space="preserve"> </w:t>
      </w:r>
      <w:r w:rsidRPr="00C9286A">
        <w:rPr>
          <w:rFonts w:asciiTheme="minorHAnsi" w:hAnsiTheme="minorHAnsi" w:cstheme="minorHAnsi"/>
        </w:rPr>
        <w:t>det vil si variasjoner mellom ulike saksbehandlere (effektivitet, erfaring), variasjon i</w:t>
      </w:r>
      <w:r>
        <w:rPr>
          <w:rFonts w:asciiTheme="minorHAnsi" w:hAnsiTheme="minorHAnsi" w:cstheme="minorHAnsi"/>
        </w:rPr>
        <w:t xml:space="preserve"> </w:t>
      </w:r>
      <w:r w:rsidRPr="00C9286A">
        <w:rPr>
          <w:rFonts w:asciiTheme="minorHAnsi" w:hAnsiTheme="minorHAnsi" w:cstheme="minorHAnsi"/>
        </w:rPr>
        <w:t>kommunens valgte innsats i sakene (tilsyn mv), og variasjon som skyld</w:t>
      </w:r>
      <w:r w:rsidRPr="00C9286A">
        <w:rPr>
          <w:rFonts w:asciiTheme="minorHAnsi" w:hAnsiTheme="minorHAnsi" w:cstheme="minorHAnsi"/>
        </w:rPr>
        <w:t>es mer tilfeldige</w:t>
      </w:r>
      <w:r>
        <w:rPr>
          <w:rFonts w:asciiTheme="minorHAnsi" w:hAnsiTheme="minorHAnsi" w:cstheme="minorHAnsi"/>
        </w:rPr>
        <w:t xml:space="preserve"> </w:t>
      </w:r>
      <w:r w:rsidRPr="00C9286A">
        <w:rPr>
          <w:rFonts w:asciiTheme="minorHAnsi" w:hAnsiTheme="minorHAnsi" w:cstheme="minorHAnsi"/>
        </w:rPr>
        <w:t>forhold (naboskap mv), i stor grad belastes den enkelte gebyrbetalende brukeren.</w:t>
      </w:r>
      <w:r w:rsidRPr="00C9286A">
        <w:t xml:space="preserve"> </w:t>
      </w:r>
      <w:r w:rsidRPr="00C9286A">
        <w:rPr>
          <w:rFonts w:asciiTheme="minorHAnsi" w:hAnsiTheme="minorHAnsi" w:cstheme="minorHAnsi"/>
        </w:rPr>
        <w:t>Dette kan gi store prisvariasjoner mellom saker som brukerne oppfatter som like.</w:t>
      </w:r>
    </w:p>
    <w:p w14:paraId="74CB63ED" w14:textId="77777777" w:rsidR="00FA30D5" w:rsidRDefault="00FA30D5" w:rsidP="00FA30D5">
      <w:pPr>
        <w:rPr>
          <w:rFonts w:asciiTheme="minorHAnsi" w:hAnsiTheme="minorHAnsi" w:cstheme="minorHAnsi"/>
        </w:rPr>
      </w:pPr>
    </w:p>
    <w:p w14:paraId="39C57B00" w14:textId="77777777" w:rsidR="00FA30D5" w:rsidRDefault="00DA47D4" w:rsidP="00FA30D5">
      <w:pPr>
        <w:rPr>
          <w:rFonts w:asciiTheme="minorHAnsi" w:hAnsiTheme="minorHAnsi" w:cstheme="minorHAnsi"/>
        </w:rPr>
      </w:pPr>
      <w:r>
        <w:rPr>
          <w:rFonts w:asciiTheme="minorHAnsi" w:hAnsiTheme="minorHAnsi" w:cstheme="minorHAnsi"/>
        </w:rPr>
        <w:t xml:space="preserve">På bakgrunn av dette har ikke departementet sett på det som </w:t>
      </w:r>
      <w:r w:rsidRPr="009E6DD2">
        <w:rPr>
          <w:rFonts w:asciiTheme="minorHAnsi" w:hAnsiTheme="minorHAnsi" w:cstheme="minorHAnsi"/>
        </w:rPr>
        <w:t xml:space="preserve">hensiktsmessig </w:t>
      </w:r>
      <w:r w:rsidRPr="009E6DD2">
        <w:rPr>
          <w:rFonts w:asciiTheme="minorHAnsi" w:hAnsiTheme="minorHAnsi" w:cstheme="minorHAnsi"/>
        </w:rPr>
        <w:t>å pålegge kommunene noen konkret metode for gebyrberegning, som</w:t>
      </w:r>
      <w:r>
        <w:rPr>
          <w:rFonts w:asciiTheme="minorHAnsi" w:hAnsiTheme="minorHAnsi" w:cstheme="minorHAnsi"/>
        </w:rPr>
        <w:t xml:space="preserve"> </w:t>
      </w:r>
      <w:r w:rsidRPr="009E6DD2">
        <w:rPr>
          <w:rFonts w:asciiTheme="minorHAnsi" w:hAnsiTheme="minorHAnsi" w:cstheme="minorHAnsi"/>
        </w:rPr>
        <w:t xml:space="preserve">for eksempel bruk av timelister. I </w:t>
      </w:r>
      <w:r w:rsidRPr="009E6DD2">
        <w:rPr>
          <w:rFonts w:asciiTheme="minorHAnsi" w:hAnsiTheme="minorHAnsi" w:cstheme="minorHAnsi"/>
        </w:rPr>
        <w:lastRenderedPageBreak/>
        <w:t>mange tilfeller vil dette kunne være mer</w:t>
      </w:r>
      <w:r>
        <w:rPr>
          <w:rFonts w:asciiTheme="minorHAnsi" w:hAnsiTheme="minorHAnsi" w:cstheme="minorHAnsi"/>
        </w:rPr>
        <w:t xml:space="preserve"> </w:t>
      </w:r>
      <w:r w:rsidRPr="009E6DD2">
        <w:rPr>
          <w:rFonts w:asciiTheme="minorHAnsi" w:hAnsiTheme="minorHAnsi" w:cstheme="minorHAnsi"/>
        </w:rPr>
        <w:t>kostnadskrevende enn gjennomsnittsbetraktninger, og det gir liten fleksibilitet til å</w:t>
      </w:r>
      <w:r>
        <w:rPr>
          <w:rFonts w:asciiTheme="minorHAnsi" w:hAnsiTheme="minorHAnsi" w:cstheme="minorHAnsi"/>
        </w:rPr>
        <w:t xml:space="preserve"> </w:t>
      </w:r>
      <w:r w:rsidRPr="009E6DD2">
        <w:rPr>
          <w:rFonts w:asciiTheme="minorHAnsi" w:hAnsiTheme="minorHAnsi" w:cstheme="minorHAnsi"/>
        </w:rPr>
        <w:t xml:space="preserve">tilpasse gebyrene til de oppgavene som skal utføres. </w:t>
      </w:r>
    </w:p>
    <w:p w14:paraId="680C8B3C" w14:textId="77777777" w:rsidR="00FA30D5" w:rsidRDefault="00FA30D5" w:rsidP="00942F62">
      <w:pPr>
        <w:rPr>
          <w:rFonts w:asciiTheme="minorHAnsi" w:hAnsiTheme="minorHAnsi" w:cstheme="minorHAnsi"/>
        </w:rPr>
      </w:pPr>
    </w:p>
    <w:p w14:paraId="44466DA4" w14:textId="77777777" w:rsidR="00FA30D5" w:rsidRDefault="00DA47D4" w:rsidP="00942F62">
      <w:pPr>
        <w:rPr>
          <w:rFonts w:asciiTheme="minorHAnsi" w:hAnsiTheme="minorHAnsi" w:cstheme="minorHAnsi"/>
        </w:rPr>
      </w:pPr>
      <w:r>
        <w:rPr>
          <w:rFonts w:asciiTheme="minorHAnsi" w:hAnsiTheme="minorHAnsi" w:cstheme="minorHAnsi"/>
        </w:rPr>
        <w:t xml:space="preserve">For øvrig </w:t>
      </w:r>
      <w:r w:rsidR="00942F62" w:rsidRPr="00942F62">
        <w:rPr>
          <w:rFonts w:asciiTheme="minorHAnsi" w:hAnsiTheme="minorHAnsi" w:cstheme="minorHAnsi"/>
        </w:rPr>
        <w:t xml:space="preserve">vises </w:t>
      </w:r>
      <w:r>
        <w:rPr>
          <w:rFonts w:asciiTheme="minorHAnsi" w:hAnsiTheme="minorHAnsi" w:cstheme="minorHAnsi"/>
        </w:rPr>
        <w:t xml:space="preserve">det </w:t>
      </w:r>
      <w:r w:rsidR="00942F62" w:rsidRPr="00942F62">
        <w:rPr>
          <w:rFonts w:asciiTheme="minorHAnsi" w:hAnsiTheme="minorHAnsi" w:cstheme="minorHAnsi"/>
        </w:rPr>
        <w:t>til vedlagte følgebrev til høring for utdypende forklaringer mellom forskjellen på dagens praksis og forslag til ny lokal forskrift.</w:t>
      </w:r>
    </w:p>
    <w:p w14:paraId="5CE8F52F" w14:textId="77777777" w:rsidR="00942F62" w:rsidRPr="00942F62" w:rsidRDefault="00DA47D4" w:rsidP="00942F62">
      <w:pPr>
        <w:rPr>
          <w:rFonts w:asciiTheme="minorHAnsi" w:hAnsiTheme="minorHAnsi" w:cstheme="minorHAnsi"/>
        </w:rPr>
      </w:pPr>
      <w:r w:rsidRPr="00942F62">
        <w:rPr>
          <w:rFonts w:asciiTheme="minorHAnsi" w:hAnsiTheme="minorHAnsi" w:cstheme="minorHAnsi"/>
        </w:rPr>
        <w:fldChar w:fldCharType="begin"/>
      </w:r>
      <w:r w:rsidRPr="00942F62">
        <w:rPr>
          <w:rFonts w:asciiTheme="minorHAnsi" w:hAnsiTheme="minorHAnsi" w:cstheme="minorHAnsi"/>
        </w:rPr>
        <w:instrText xml:space="preserve">  </w:instrText>
      </w:r>
      <w:r w:rsidRPr="00942F62">
        <w:rPr>
          <w:rFonts w:asciiTheme="minorHAnsi" w:hAnsiTheme="minorHAnsi" w:cstheme="minorHAnsi"/>
        </w:rPr>
        <w:fldChar w:fldCharType="end"/>
      </w:r>
    </w:p>
    <w:p w14:paraId="7012E649" w14:textId="77777777" w:rsidR="00942F62" w:rsidRDefault="00942F62" w:rsidP="00942F62"/>
    <w:p w14:paraId="20197309" w14:textId="77777777" w:rsidR="00942F62" w:rsidRPr="00942F62" w:rsidRDefault="00DA47D4" w:rsidP="00942F62">
      <w:pPr>
        <w:rPr>
          <w:rFonts w:asciiTheme="minorHAnsi" w:hAnsiTheme="minorHAnsi" w:cstheme="minorHAnsi"/>
          <w:b/>
          <w:bCs/>
          <w:sz w:val="22"/>
          <w:szCs w:val="22"/>
        </w:rPr>
      </w:pPr>
      <w:r w:rsidRPr="00942F62">
        <w:rPr>
          <w:rFonts w:asciiTheme="minorHAnsi" w:hAnsiTheme="minorHAnsi" w:cstheme="minorHAnsi"/>
          <w:b/>
          <w:bCs/>
          <w:sz w:val="22"/>
          <w:szCs w:val="22"/>
        </w:rPr>
        <w:t>Vurdering:</w:t>
      </w:r>
    </w:p>
    <w:p w14:paraId="0B5EE522" w14:textId="77777777" w:rsidR="00942F62" w:rsidRPr="00942F62" w:rsidRDefault="00DA47D4" w:rsidP="00942F62">
      <w:pPr>
        <w:rPr>
          <w:rFonts w:asciiTheme="minorHAnsi" w:hAnsiTheme="minorHAnsi" w:cstheme="minorHAnsi"/>
        </w:rPr>
      </w:pPr>
      <w:r w:rsidRPr="00942F62">
        <w:rPr>
          <w:rFonts w:asciiTheme="minorHAnsi" w:hAnsiTheme="minorHAnsi" w:cstheme="minorHAnsi"/>
        </w:rPr>
        <w:t xml:space="preserve">Kommunedirektøren anbefaler at </w:t>
      </w:r>
      <w:r w:rsidRPr="00942F62">
        <w:rPr>
          <w:rFonts w:asciiTheme="minorHAnsi" w:hAnsiTheme="minorHAnsi" w:cstheme="minorHAnsi"/>
        </w:rPr>
        <w:t>vedlagte forslag til ny lokal forskrift om gebyrer etter plan- og bygningsloven, eierseksjonsloven og matrikkelloven legges ut på høring.</w:t>
      </w:r>
    </w:p>
    <w:p w14:paraId="5288FA0E" w14:textId="77777777" w:rsidR="00942F62" w:rsidRPr="00942F62" w:rsidRDefault="00DA47D4" w:rsidP="00942F62">
      <w:pPr>
        <w:rPr>
          <w:rFonts w:asciiTheme="minorHAnsi" w:hAnsiTheme="minorHAnsi" w:cstheme="minorHAnsi"/>
        </w:rPr>
      </w:pPr>
      <w:r w:rsidRPr="00942F62">
        <w:rPr>
          <w:rFonts w:asciiTheme="minorHAnsi" w:hAnsiTheme="minorHAnsi" w:cstheme="minorHAnsi"/>
        </w:rPr>
        <w:t>Dagens praksis med gebyrer etter areal ansees som lite hensiktsmessig og gir i en del tilfeller uforholdsmessig «urikt</w:t>
      </w:r>
      <w:r w:rsidRPr="00942F62">
        <w:rPr>
          <w:rFonts w:asciiTheme="minorHAnsi" w:hAnsiTheme="minorHAnsi" w:cstheme="minorHAnsi"/>
        </w:rPr>
        <w:t>ige» gebyrer i forhold til kommunens ressursbruk på området. En del saker får i den sammenheng for «lave» gebyrer, mens andre kan bli forholdsmessig «høy». Forslåtte forskrift vil derfor ivareta prinsippene om at gebyrene skal være rettferdige, tydelige og</w:t>
      </w:r>
      <w:r w:rsidRPr="00942F62">
        <w:rPr>
          <w:rFonts w:asciiTheme="minorHAnsi" w:hAnsiTheme="minorHAnsi" w:cstheme="minorHAnsi"/>
        </w:rPr>
        <w:t xml:space="preserve"> fleksible. Størrelsen på gebyrene vil bli vedtatt av kommunestyret i et eget gebyrregulativ basert på forskriften.</w:t>
      </w:r>
      <w:r w:rsidRPr="00942F62">
        <w:rPr>
          <w:rFonts w:asciiTheme="minorHAnsi" w:hAnsiTheme="minorHAnsi" w:cstheme="minorHAnsi"/>
        </w:rPr>
        <w:fldChar w:fldCharType="begin"/>
      </w:r>
      <w:r w:rsidRPr="00942F62">
        <w:rPr>
          <w:rFonts w:asciiTheme="minorHAnsi" w:hAnsiTheme="minorHAnsi" w:cstheme="minorHAnsi"/>
        </w:rPr>
        <w:instrText xml:space="preserve">  </w:instrText>
      </w:r>
      <w:r w:rsidRPr="00942F62">
        <w:rPr>
          <w:rFonts w:asciiTheme="minorHAnsi" w:hAnsiTheme="minorHAnsi" w:cstheme="minorHAnsi"/>
        </w:rPr>
        <w:fldChar w:fldCharType="end"/>
      </w:r>
    </w:p>
    <w:p w14:paraId="6BEDC778" w14:textId="77777777" w:rsidR="00942F62" w:rsidRPr="00942F62" w:rsidRDefault="00942F62" w:rsidP="00942F62"/>
    <w:sectPr w:rsidR="00942F62" w:rsidRPr="00942F62" w:rsidSect="002C2290">
      <w:headerReference w:type="even" r:id="rId11"/>
      <w:pgSz w:w="11906" w:h="16838" w:code="9"/>
      <w:pgMar w:top="680" w:right="737" w:bottom="1588" w:left="187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3250" w14:textId="77777777" w:rsidR="0034677D" w:rsidRDefault="00DA47D4" w:rsidP="00D13C46">
      <w:r>
        <w:separator/>
      </w:r>
    </w:p>
    <w:p w14:paraId="088FD167" w14:textId="77777777" w:rsidR="0034677D" w:rsidRDefault="0034677D" w:rsidP="00D13C46"/>
    <w:p w14:paraId="10610196" w14:textId="77777777" w:rsidR="0034677D" w:rsidRDefault="0034677D" w:rsidP="00D13C46"/>
    <w:p w14:paraId="74868E90" w14:textId="77777777" w:rsidR="0034677D" w:rsidRDefault="0034677D" w:rsidP="00D13C46"/>
    <w:p w14:paraId="6918178E" w14:textId="77777777" w:rsidR="0034677D" w:rsidRDefault="0034677D" w:rsidP="00D13C46"/>
    <w:p w14:paraId="5C4C9C7E" w14:textId="77777777" w:rsidR="0034677D" w:rsidRDefault="0034677D" w:rsidP="00D13C46"/>
    <w:p w14:paraId="021C7BEC" w14:textId="77777777" w:rsidR="0034677D" w:rsidRDefault="0034677D" w:rsidP="00D13C46"/>
    <w:p w14:paraId="19CAC0AA" w14:textId="77777777" w:rsidR="0034677D" w:rsidRDefault="0034677D" w:rsidP="00D13C46"/>
  </w:endnote>
  <w:endnote w:type="continuationSeparator" w:id="0">
    <w:p w14:paraId="51DDE79E" w14:textId="77777777" w:rsidR="0034677D" w:rsidRDefault="00DA47D4" w:rsidP="00D13C46">
      <w:r>
        <w:continuationSeparator/>
      </w:r>
    </w:p>
    <w:p w14:paraId="490B862B" w14:textId="77777777" w:rsidR="0034677D" w:rsidRDefault="0034677D" w:rsidP="00D13C46"/>
    <w:p w14:paraId="5A26FD6E" w14:textId="77777777" w:rsidR="0034677D" w:rsidRDefault="0034677D" w:rsidP="00D13C46"/>
    <w:p w14:paraId="24D54EB0" w14:textId="77777777" w:rsidR="0034677D" w:rsidRDefault="0034677D" w:rsidP="00D13C46"/>
    <w:p w14:paraId="263874BB" w14:textId="77777777" w:rsidR="0034677D" w:rsidRDefault="0034677D" w:rsidP="00D13C46"/>
    <w:p w14:paraId="5EE2E5A6" w14:textId="77777777" w:rsidR="0034677D" w:rsidRDefault="0034677D" w:rsidP="00D13C46"/>
    <w:p w14:paraId="41910897" w14:textId="77777777" w:rsidR="0034677D" w:rsidRDefault="0034677D" w:rsidP="00D13C46"/>
    <w:p w14:paraId="74036949" w14:textId="77777777" w:rsidR="0034677D" w:rsidRDefault="0034677D"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E320" w14:textId="77777777" w:rsidR="0034677D" w:rsidRDefault="00DA47D4" w:rsidP="00D13C46">
      <w:r>
        <w:separator/>
      </w:r>
    </w:p>
    <w:p w14:paraId="152A09BC" w14:textId="77777777" w:rsidR="0034677D" w:rsidRDefault="0034677D" w:rsidP="00D13C46"/>
    <w:p w14:paraId="08C4333D" w14:textId="77777777" w:rsidR="0034677D" w:rsidRDefault="0034677D" w:rsidP="00D13C46"/>
    <w:p w14:paraId="69EE58A4" w14:textId="77777777" w:rsidR="0034677D" w:rsidRDefault="0034677D" w:rsidP="00D13C46"/>
    <w:p w14:paraId="77CB6F3B" w14:textId="77777777" w:rsidR="0034677D" w:rsidRDefault="0034677D" w:rsidP="00D13C46"/>
    <w:p w14:paraId="52771A9A" w14:textId="77777777" w:rsidR="0034677D" w:rsidRDefault="0034677D" w:rsidP="00D13C46"/>
    <w:p w14:paraId="3E445CA3" w14:textId="77777777" w:rsidR="0034677D" w:rsidRDefault="0034677D" w:rsidP="00D13C46"/>
    <w:p w14:paraId="5FA2B91F" w14:textId="77777777" w:rsidR="0034677D" w:rsidRDefault="0034677D" w:rsidP="00D13C46"/>
  </w:footnote>
  <w:footnote w:type="continuationSeparator" w:id="0">
    <w:p w14:paraId="4C7DFA02" w14:textId="77777777" w:rsidR="0034677D" w:rsidRDefault="00DA47D4" w:rsidP="00D13C46">
      <w:r>
        <w:continuationSeparator/>
      </w:r>
    </w:p>
    <w:p w14:paraId="17ED0B4D" w14:textId="77777777" w:rsidR="0034677D" w:rsidRDefault="0034677D" w:rsidP="00D13C46"/>
    <w:p w14:paraId="7BD74F7A" w14:textId="77777777" w:rsidR="0034677D" w:rsidRDefault="0034677D" w:rsidP="00D13C46"/>
    <w:p w14:paraId="0E10F89B" w14:textId="77777777" w:rsidR="0034677D" w:rsidRDefault="0034677D" w:rsidP="00D13C46"/>
    <w:p w14:paraId="3C1DFA65" w14:textId="77777777" w:rsidR="0034677D" w:rsidRDefault="0034677D" w:rsidP="00D13C46"/>
    <w:p w14:paraId="651BD559" w14:textId="77777777" w:rsidR="0034677D" w:rsidRDefault="0034677D" w:rsidP="00D13C46"/>
    <w:p w14:paraId="77D49D4E" w14:textId="77777777" w:rsidR="0034677D" w:rsidRDefault="0034677D" w:rsidP="00D13C46"/>
    <w:p w14:paraId="32A3C1B5" w14:textId="77777777" w:rsidR="0034677D" w:rsidRDefault="0034677D" w:rsidP="00D13C46"/>
  </w:footnote>
  <w:footnote w:id="1">
    <w:p w14:paraId="2A85F6AB" w14:textId="77777777" w:rsidR="00FA30D5" w:rsidRPr="001A7A61" w:rsidRDefault="00FA30D5" w:rsidP="00FA30D5">
      <w:pPr>
        <w:pStyle w:val="Fotnotetekst"/>
        <w:rPr>
          <w:lang w:val="nb-NO"/>
        </w:rPr>
      </w:pPr>
    </w:p>
  </w:footnote>
  <w:footnote w:id="2">
    <w:p w14:paraId="7054B4A1" w14:textId="77777777" w:rsidR="00FA30D5" w:rsidRPr="00FA30D5" w:rsidRDefault="00FA30D5" w:rsidP="00FA30D5">
      <w:pPr>
        <w:pStyle w:val="Fotnotetekst"/>
        <w:rPr>
          <w:sz w:val="18"/>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DB28" w14:textId="77777777" w:rsidR="00FE2F27" w:rsidRDefault="00FE2F27" w:rsidP="00D13C46"/>
  <w:p w14:paraId="12508AAA" w14:textId="77777777" w:rsidR="00FE2F27" w:rsidRDefault="00FE2F27" w:rsidP="00D13C46"/>
  <w:p w14:paraId="36E45C6C" w14:textId="77777777" w:rsidR="00FE2F27" w:rsidRDefault="00FE2F27" w:rsidP="00D13C46"/>
  <w:p w14:paraId="71BA6BB4" w14:textId="77777777" w:rsidR="00FE2F27" w:rsidRDefault="00FE2F27" w:rsidP="00D13C46"/>
  <w:p w14:paraId="17C2DBBE" w14:textId="77777777" w:rsidR="00FE2F27" w:rsidRDefault="00FE2F27" w:rsidP="00D13C46"/>
  <w:p w14:paraId="2974CB89" w14:textId="77777777" w:rsidR="00FE2F27" w:rsidRDefault="00FE2F27" w:rsidP="00D13C46"/>
  <w:p w14:paraId="00B11380" w14:textId="77777777" w:rsidR="00FE2F27" w:rsidRDefault="00FE2F27" w:rsidP="00D13C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7D78"/>
    <w:multiLevelType w:val="hybridMultilevel"/>
    <w:tmpl w:val="91B4439A"/>
    <w:lvl w:ilvl="0" w:tplc="398069AE">
      <w:start w:val="1"/>
      <w:numFmt w:val="bullet"/>
      <w:lvlText w:val=""/>
      <w:lvlJc w:val="left"/>
      <w:pPr>
        <w:ind w:left="720" w:hanging="360"/>
      </w:pPr>
      <w:rPr>
        <w:rFonts w:ascii="Symbol" w:hAnsi="Symbol" w:hint="default"/>
      </w:rPr>
    </w:lvl>
    <w:lvl w:ilvl="1" w:tplc="91D050D0" w:tentative="1">
      <w:start w:val="1"/>
      <w:numFmt w:val="bullet"/>
      <w:lvlText w:val="o"/>
      <w:lvlJc w:val="left"/>
      <w:pPr>
        <w:ind w:left="1440" w:hanging="360"/>
      </w:pPr>
      <w:rPr>
        <w:rFonts w:ascii="Courier New" w:hAnsi="Courier New" w:cs="Courier New" w:hint="default"/>
      </w:rPr>
    </w:lvl>
    <w:lvl w:ilvl="2" w:tplc="8AC08148" w:tentative="1">
      <w:start w:val="1"/>
      <w:numFmt w:val="bullet"/>
      <w:lvlText w:val=""/>
      <w:lvlJc w:val="left"/>
      <w:pPr>
        <w:ind w:left="2160" w:hanging="360"/>
      </w:pPr>
      <w:rPr>
        <w:rFonts w:ascii="Wingdings" w:hAnsi="Wingdings" w:hint="default"/>
      </w:rPr>
    </w:lvl>
    <w:lvl w:ilvl="3" w:tplc="301E7236" w:tentative="1">
      <w:start w:val="1"/>
      <w:numFmt w:val="bullet"/>
      <w:lvlText w:val=""/>
      <w:lvlJc w:val="left"/>
      <w:pPr>
        <w:ind w:left="2880" w:hanging="360"/>
      </w:pPr>
      <w:rPr>
        <w:rFonts w:ascii="Symbol" w:hAnsi="Symbol" w:hint="default"/>
      </w:rPr>
    </w:lvl>
    <w:lvl w:ilvl="4" w:tplc="E5546344" w:tentative="1">
      <w:start w:val="1"/>
      <w:numFmt w:val="bullet"/>
      <w:lvlText w:val="o"/>
      <w:lvlJc w:val="left"/>
      <w:pPr>
        <w:ind w:left="3600" w:hanging="360"/>
      </w:pPr>
      <w:rPr>
        <w:rFonts w:ascii="Courier New" w:hAnsi="Courier New" w:cs="Courier New" w:hint="default"/>
      </w:rPr>
    </w:lvl>
    <w:lvl w:ilvl="5" w:tplc="C4A440C8" w:tentative="1">
      <w:start w:val="1"/>
      <w:numFmt w:val="bullet"/>
      <w:lvlText w:val=""/>
      <w:lvlJc w:val="left"/>
      <w:pPr>
        <w:ind w:left="4320" w:hanging="360"/>
      </w:pPr>
      <w:rPr>
        <w:rFonts w:ascii="Wingdings" w:hAnsi="Wingdings" w:hint="default"/>
      </w:rPr>
    </w:lvl>
    <w:lvl w:ilvl="6" w:tplc="AE324928" w:tentative="1">
      <w:start w:val="1"/>
      <w:numFmt w:val="bullet"/>
      <w:lvlText w:val=""/>
      <w:lvlJc w:val="left"/>
      <w:pPr>
        <w:ind w:left="5040" w:hanging="360"/>
      </w:pPr>
      <w:rPr>
        <w:rFonts w:ascii="Symbol" w:hAnsi="Symbol" w:hint="default"/>
      </w:rPr>
    </w:lvl>
    <w:lvl w:ilvl="7" w:tplc="1192498C" w:tentative="1">
      <w:start w:val="1"/>
      <w:numFmt w:val="bullet"/>
      <w:lvlText w:val="o"/>
      <w:lvlJc w:val="left"/>
      <w:pPr>
        <w:ind w:left="5760" w:hanging="360"/>
      </w:pPr>
      <w:rPr>
        <w:rFonts w:ascii="Courier New" w:hAnsi="Courier New" w:cs="Courier New" w:hint="default"/>
      </w:rPr>
    </w:lvl>
    <w:lvl w:ilvl="8" w:tplc="111812C2" w:tentative="1">
      <w:start w:val="1"/>
      <w:numFmt w:val="bullet"/>
      <w:lvlText w:val=""/>
      <w:lvlJc w:val="left"/>
      <w:pPr>
        <w:ind w:left="6480" w:hanging="360"/>
      </w:pPr>
      <w:rPr>
        <w:rFonts w:ascii="Wingdings" w:hAnsi="Wingdings" w:hint="default"/>
      </w:rPr>
    </w:lvl>
  </w:abstractNum>
  <w:abstractNum w:abstractNumId="1"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63001"/>
    <w:multiLevelType w:val="hybridMultilevel"/>
    <w:tmpl w:val="6666D306"/>
    <w:lvl w:ilvl="0" w:tplc="2724FDFC">
      <w:start w:val="1"/>
      <w:numFmt w:val="bullet"/>
      <w:lvlText w:val=""/>
      <w:lvlJc w:val="left"/>
      <w:pPr>
        <w:tabs>
          <w:tab w:val="num" w:pos="1080"/>
        </w:tabs>
        <w:ind w:left="1080" w:hanging="360"/>
      </w:pPr>
      <w:rPr>
        <w:rFonts w:ascii="Symbol" w:hAnsi="Symbol" w:hint="default"/>
      </w:rPr>
    </w:lvl>
    <w:lvl w:ilvl="1" w:tplc="763695E0">
      <w:start w:val="1"/>
      <w:numFmt w:val="decimal"/>
      <w:lvlText w:val="%2."/>
      <w:lvlJc w:val="left"/>
      <w:pPr>
        <w:tabs>
          <w:tab w:val="num" w:pos="1440"/>
        </w:tabs>
        <w:ind w:left="1440" w:hanging="360"/>
      </w:pPr>
      <w:rPr>
        <w:rFonts w:hint="default"/>
      </w:rPr>
    </w:lvl>
    <w:lvl w:ilvl="2" w:tplc="1878F9B6" w:tentative="1">
      <w:start w:val="1"/>
      <w:numFmt w:val="bullet"/>
      <w:lvlText w:val=""/>
      <w:lvlJc w:val="left"/>
      <w:pPr>
        <w:tabs>
          <w:tab w:val="num" w:pos="2160"/>
        </w:tabs>
        <w:ind w:left="2160" w:hanging="360"/>
      </w:pPr>
      <w:rPr>
        <w:rFonts w:ascii="Wingdings" w:hAnsi="Wingdings" w:hint="default"/>
      </w:rPr>
    </w:lvl>
    <w:lvl w:ilvl="3" w:tplc="6B10BAB2" w:tentative="1">
      <w:start w:val="1"/>
      <w:numFmt w:val="bullet"/>
      <w:lvlText w:val=""/>
      <w:lvlJc w:val="left"/>
      <w:pPr>
        <w:tabs>
          <w:tab w:val="num" w:pos="2880"/>
        </w:tabs>
        <w:ind w:left="2880" w:hanging="360"/>
      </w:pPr>
      <w:rPr>
        <w:rFonts w:ascii="Symbol" w:hAnsi="Symbol" w:hint="default"/>
      </w:rPr>
    </w:lvl>
    <w:lvl w:ilvl="4" w:tplc="E278A18E" w:tentative="1">
      <w:start w:val="1"/>
      <w:numFmt w:val="bullet"/>
      <w:lvlText w:val="o"/>
      <w:lvlJc w:val="left"/>
      <w:pPr>
        <w:tabs>
          <w:tab w:val="num" w:pos="3600"/>
        </w:tabs>
        <w:ind w:left="3600" w:hanging="360"/>
      </w:pPr>
      <w:rPr>
        <w:rFonts w:ascii="Courier New" w:hAnsi="Courier New" w:cs="Courier New" w:hint="default"/>
      </w:rPr>
    </w:lvl>
    <w:lvl w:ilvl="5" w:tplc="3E34DFA6" w:tentative="1">
      <w:start w:val="1"/>
      <w:numFmt w:val="bullet"/>
      <w:lvlText w:val=""/>
      <w:lvlJc w:val="left"/>
      <w:pPr>
        <w:tabs>
          <w:tab w:val="num" w:pos="4320"/>
        </w:tabs>
        <w:ind w:left="4320" w:hanging="360"/>
      </w:pPr>
      <w:rPr>
        <w:rFonts w:ascii="Wingdings" w:hAnsi="Wingdings" w:hint="default"/>
      </w:rPr>
    </w:lvl>
    <w:lvl w:ilvl="6" w:tplc="A4CA4998" w:tentative="1">
      <w:start w:val="1"/>
      <w:numFmt w:val="bullet"/>
      <w:lvlText w:val=""/>
      <w:lvlJc w:val="left"/>
      <w:pPr>
        <w:tabs>
          <w:tab w:val="num" w:pos="5040"/>
        </w:tabs>
        <w:ind w:left="5040" w:hanging="360"/>
      </w:pPr>
      <w:rPr>
        <w:rFonts w:ascii="Symbol" w:hAnsi="Symbol" w:hint="default"/>
      </w:rPr>
    </w:lvl>
    <w:lvl w:ilvl="7" w:tplc="C17C6D88" w:tentative="1">
      <w:start w:val="1"/>
      <w:numFmt w:val="bullet"/>
      <w:lvlText w:val="o"/>
      <w:lvlJc w:val="left"/>
      <w:pPr>
        <w:tabs>
          <w:tab w:val="num" w:pos="5760"/>
        </w:tabs>
        <w:ind w:left="5760" w:hanging="360"/>
      </w:pPr>
      <w:rPr>
        <w:rFonts w:ascii="Courier New" w:hAnsi="Courier New" w:cs="Courier New" w:hint="default"/>
      </w:rPr>
    </w:lvl>
    <w:lvl w:ilvl="8" w:tplc="823829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4757D"/>
    <w:multiLevelType w:val="hybridMultilevel"/>
    <w:tmpl w:val="395CE822"/>
    <w:lvl w:ilvl="0" w:tplc="8228E206">
      <w:start w:val="1"/>
      <w:numFmt w:val="bullet"/>
      <w:lvlText w:val=""/>
      <w:lvlJc w:val="left"/>
      <w:pPr>
        <w:ind w:left="720" w:hanging="360"/>
      </w:pPr>
      <w:rPr>
        <w:rFonts w:ascii="Symbol" w:hAnsi="Symbol" w:hint="default"/>
      </w:rPr>
    </w:lvl>
    <w:lvl w:ilvl="1" w:tplc="9C9E0B00" w:tentative="1">
      <w:start w:val="1"/>
      <w:numFmt w:val="bullet"/>
      <w:lvlText w:val="o"/>
      <w:lvlJc w:val="left"/>
      <w:pPr>
        <w:ind w:left="1440" w:hanging="360"/>
      </w:pPr>
      <w:rPr>
        <w:rFonts w:ascii="Courier New" w:hAnsi="Courier New" w:cs="Courier New" w:hint="default"/>
      </w:rPr>
    </w:lvl>
    <w:lvl w:ilvl="2" w:tplc="79EA64D6" w:tentative="1">
      <w:start w:val="1"/>
      <w:numFmt w:val="bullet"/>
      <w:lvlText w:val=""/>
      <w:lvlJc w:val="left"/>
      <w:pPr>
        <w:ind w:left="2160" w:hanging="360"/>
      </w:pPr>
      <w:rPr>
        <w:rFonts w:ascii="Wingdings" w:hAnsi="Wingdings" w:hint="default"/>
      </w:rPr>
    </w:lvl>
    <w:lvl w:ilvl="3" w:tplc="D5C0CBD2" w:tentative="1">
      <w:start w:val="1"/>
      <w:numFmt w:val="bullet"/>
      <w:lvlText w:val=""/>
      <w:lvlJc w:val="left"/>
      <w:pPr>
        <w:ind w:left="2880" w:hanging="360"/>
      </w:pPr>
      <w:rPr>
        <w:rFonts w:ascii="Symbol" w:hAnsi="Symbol" w:hint="default"/>
      </w:rPr>
    </w:lvl>
    <w:lvl w:ilvl="4" w:tplc="D9E019EC" w:tentative="1">
      <w:start w:val="1"/>
      <w:numFmt w:val="bullet"/>
      <w:lvlText w:val="o"/>
      <w:lvlJc w:val="left"/>
      <w:pPr>
        <w:ind w:left="3600" w:hanging="360"/>
      </w:pPr>
      <w:rPr>
        <w:rFonts w:ascii="Courier New" w:hAnsi="Courier New" w:cs="Courier New" w:hint="default"/>
      </w:rPr>
    </w:lvl>
    <w:lvl w:ilvl="5" w:tplc="D864EC8A" w:tentative="1">
      <w:start w:val="1"/>
      <w:numFmt w:val="bullet"/>
      <w:lvlText w:val=""/>
      <w:lvlJc w:val="left"/>
      <w:pPr>
        <w:ind w:left="4320" w:hanging="360"/>
      </w:pPr>
      <w:rPr>
        <w:rFonts w:ascii="Wingdings" w:hAnsi="Wingdings" w:hint="default"/>
      </w:rPr>
    </w:lvl>
    <w:lvl w:ilvl="6" w:tplc="12B4F62C" w:tentative="1">
      <w:start w:val="1"/>
      <w:numFmt w:val="bullet"/>
      <w:lvlText w:val=""/>
      <w:lvlJc w:val="left"/>
      <w:pPr>
        <w:ind w:left="5040" w:hanging="360"/>
      </w:pPr>
      <w:rPr>
        <w:rFonts w:ascii="Symbol" w:hAnsi="Symbol" w:hint="default"/>
      </w:rPr>
    </w:lvl>
    <w:lvl w:ilvl="7" w:tplc="7618DE18" w:tentative="1">
      <w:start w:val="1"/>
      <w:numFmt w:val="bullet"/>
      <w:lvlText w:val="o"/>
      <w:lvlJc w:val="left"/>
      <w:pPr>
        <w:ind w:left="5760" w:hanging="360"/>
      </w:pPr>
      <w:rPr>
        <w:rFonts w:ascii="Courier New" w:hAnsi="Courier New" w:cs="Courier New" w:hint="default"/>
      </w:rPr>
    </w:lvl>
    <w:lvl w:ilvl="8" w:tplc="D6BA4B30" w:tentative="1">
      <w:start w:val="1"/>
      <w:numFmt w:val="bullet"/>
      <w:lvlText w:val=""/>
      <w:lvlJc w:val="left"/>
      <w:pPr>
        <w:ind w:left="6480" w:hanging="360"/>
      </w:pPr>
      <w:rPr>
        <w:rFonts w:ascii="Wingdings" w:hAnsi="Wingdings" w:hint="default"/>
      </w:rPr>
    </w:lvl>
  </w:abstractNum>
  <w:abstractNum w:abstractNumId="4" w15:restartNumberingAfterBreak="0">
    <w:nsid w:val="4B6D5432"/>
    <w:multiLevelType w:val="hybridMultilevel"/>
    <w:tmpl w:val="82BCC9FE"/>
    <w:lvl w:ilvl="0" w:tplc="B1FE0C78">
      <w:start w:val="1"/>
      <w:numFmt w:val="bullet"/>
      <w:lvlText w:val=""/>
      <w:lvlJc w:val="left"/>
      <w:pPr>
        <w:tabs>
          <w:tab w:val="num" w:pos="1080"/>
        </w:tabs>
        <w:ind w:left="1080" w:hanging="360"/>
      </w:pPr>
      <w:rPr>
        <w:rFonts w:ascii="Symbol" w:hAnsi="Symbol" w:hint="default"/>
      </w:rPr>
    </w:lvl>
    <w:lvl w:ilvl="1" w:tplc="BD4CC828">
      <w:start w:val="1"/>
      <w:numFmt w:val="decimal"/>
      <w:lvlText w:val="%2."/>
      <w:lvlJc w:val="left"/>
      <w:pPr>
        <w:tabs>
          <w:tab w:val="num" w:pos="1440"/>
        </w:tabs>
        <w:ind w:left="1440" w:hanging="360"/>
      </w:pPr>
      <w:rPr>
        <w:rFonts w:hint="default"/>
      </w:rPr>
    </w:lvl>
    <w:lvl w:ilvl="2" w:tplc="45D8C3E0" w:tentative="1">
      <w:start w:val="1"/>
      <w:numFmt w:val="bullet"/>
      <w:lvlText w:val=""/>
      <w:lvlJc w:val="left"/>
      <w:pPr>
        <w:tabs>
          <w:tab w:val="num" w:pos="2160"/>
        </w:tabs>
        <w:ind w:left="2160" w:hanging="360"/>
      </w:pPr>
      <w:rPr>
        <w:rFonts w:ascii="Wingdings" w:hAnsi="Wingdings" w:hint="default"/>
      </w:rPr>
    </w:lvl>
    <w:lvl w:ilvl="3" w:tplc="E78458FA" w:tentative="1">
      <w:start w:val="1"/>
      <w:numFmt w:val="bullet"/>
      <w:lvlText w:val=""/>
      <w:lvlJc w:val="left"/>
      <w:pPr>
        <w:tabs>
          <w:tab w:val="num" w:pos="2880"/>
        </w:tabs>
        <w:ind w:left="2880" w:hanging="360"/>
      </w:pPr>
      <w:rPr>
        <w:rFonts w:ascii="Symbol" w:hAnsi="Symbol" w:hint="default"/>
      </w:rPr>
    </w:lvl>
    <w:lvl w:ilvl="4" w:tplc="CC6AA6F2" w:tentative="1">
      <w:start w:val="1"/>
      <w:numFmt w:val="bullet"/>
      <w:lvlText w:val="o"/>
      <w:lvlJc w:val="left"/>
      <w:pPr>
        <w:tabs>
          <w:tab w:val="num" w:pos="3600"/>
        </w:tabs>
        <w:ind w:left="3600" w:hanging="360"/>
      </w:pPr>
      <w:rPr>
        <w:rFonts w:ascii="Courier New" w:hAnsi="Courier New" w:cs="Courier New" w:hint="default"/>
      </w:rPr>
    </w:lvl>
    <w:lvl w:ilvl="5" w:tplc="4566DB02" w:tentative="1">
      <w:start w:val="1"/>
      <w:numFmt w:val="bullet"/>
      <w:lvlText w:val=""/>
      <w:lvlJc w:val="left"/>
      <w:pPr>
        <w:tabs>
          <w:tab w:val="num" w:pos="4320"/>
        </w:tabs>
        <w:ind w:left="4320" w:hanging="360"/>
      </w:pPr>
      <w:rPr>
        <w:rFonts w:ascii="Wingdings" w:hAnsi="Wingdings" w:hint="default"/>
      </w:rPr>
    </w:lvl>
    <w:lvl w:ilvl="6" w:tplc="92B81268" w:tentative="1">
      <w:start w:val="1"/>
      <w:numFmt w:val="bullet"/>
      <w:lvlText w:val=""/>
      <w:lvlJc w:val="left"/>
      <w:pPr>
        <w:tabs>
          <w:tab w:val="num" w:pos="5040"/>
        </w:tabs>
        <w:ind w:left="5040" w:hanging="360"/>
      </w:pPr>
      <w:rPr>
        <w:rFonts w:ascii="Symbol" w:hAnsi="Symbol" w:hint="default"/>
      </w:rPr>
    </w:lvl>
    <w:lvl w:ilvl="7" w:tplc="8CB8D474" w:tentative="1">
      <w:start w:val="1"/>
      <w:numFmt w:val="bullet"/>
      <w:lvlText w:val="o"/>
      <w:lvlJc w:val="left"/>
      <w:pPr>
        <w:tabs>
          <w:tab w:val="num" w:pos="5760"/>
        </w:tabs>
        <w:ind w:left="5760" w:hanging="360"/>
      </w:pPr>
      <w:rPr>
        <w:rFonts w:ascii="Courier New" w:hAnsi="Courier New" w:cs="Courier New" w:hint="default"/>
      </w:rPr>
    </w:lvl>
    <w:lvl w:ilvl="8" w:tplc="E1E492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67771"/>
    <w:multiLevelType w:val="hybridMultilevel"/>
    <w:tmpl w:val="F8EC37A4"/>
    <w:lvl w:ilvl="0" w:tplc="E39A2C02">
      <w:start w:val="1"/>
      <w:numFmt w:val="bullet"/>
      <w:lvlText w:val=""/>
      <w:lvlJc w:val="left"/>
      <w:pPr>
        <w:ind w:left="720" w:hanging="360"/>
      </w:pPr>
      <w:rPr>
        <w:rFonts w:ascii="Symbol" w:hAnsi="Symbol" w:hint="default"/>
      </w:rPr>
    </w:lvl>
    <w:lvl w:ilvl="1" w:tplc="9A5C3F8E" w:tentative="1">
      <w:start w:val="1"/>
      <w:numFmt w:val="bullet"/>
      <w:lvlText w:val="o"/>
      <w:lvlJc w:val="left"/>
      <w:pPr>
        <w:ind w:left="1440" w:hanging="360"/>
      </w:pPr>
      <w:rPr>
        <w:rFonts w:ascii="Courier New" w:hAnsi="Courier New" w:cs="Courier New" w:hint="default"/>
      </w:rPr>
    </w:lvl>
    <w:lvl w:ilvl="2" w:tplc="A990712C" w:tentative="1">
      <w:start w:val="1"/>
      <w:numFmt w:val="bullet"/>
      <w:lvlText w:val=""/>
      <w:lvlJc w:val="left"/>
      <w:pPr>
        <w:ind w:left="2160" w:hanging="360"/>
      </w:pPr>
      <w:rPr>
        <w:rFonts w:ascii="Wingdings" w:hAnsi="Wingdings" w:hint="default"/>
      </w:rPr>
    </w:lvl>
    <w:lvl w:ilvl="3" w:tplc="3EC2F83C" w:tentative="1">
      <w:start w:val="1"/>
      <w:numFmt w:val="bullet"/>
      <w:lvlText w:val=""/>
      <w:lvlJc w:val="left"/>
      <w:pPr>
        <w:ind w:left="2880" w:hanging="360"/>
      </w:pPr>
      <w:rPr>
        <w:rFonts w:ascii="Symbol" w:hAnsi="Symbol" w:hint="default"/>
      </w:rPr>
    </w:lvl>
    <w:lvl w:ilvl="4" w:tplc="B9683BC0" w:tentative="1">
      <w:start w:val="1"/>
      <w:numFmt w:val="bullet"/>
      <w:lvlText w:val="o"/>
      <w:lvlJc w:val="left"/>
      <w:pPr>
        <w:ind w:left="3600" w:hanging="360"/>
      </w:pPr>
      <w:rPr>
        <w:rFonts w:ascii="Courier New" w:hAnsi="Courier New" w:cs="Courier New" w:hint="default"/>
      </w:rPr>
    </w:lvl>
    <w:lvl w:ilvl="5" w:tplc="A558B100" w:tentative="1">
      <w:start w:val="1"/>
      <w:numFmt w:val="bullet"/>
      <w:lvlText w:val=""/>
      <w:lvlJc w:val="left"/>
      <w:pPr>
        <w:ind w:left="4320" w:hanging="360"/>
      </w:pPr>
      <w:rPr>
        <w:rFonts w:ascii="Wingdings" w:hAnsi="Wingdings" w:hint="default"/>
      </w:rPr>
    </w:lvl>
    <w:lvl w:ilvl="6" w:tplc="CB0C12F4" w:tentative="1">
      <w:start w:val="1"/>
      <w:numFmt w:val="bullet"/>
      <w:lvlText w:val=""/>
      <w:lvlJc w:val="left"/>
      <w:pPr>
        <w:ind w:left="5040" w:hanging="360"/>
      </w:pPr>
      <w:rPr>
        <w:rFonts w:ascii="Symbol" w:hAnsi="Symbol" w:hint="default"/>
      </w:rPr>
    </w:lvl>
    <w:lvl w:ilvl="7" w:tplc="877E849C" w:tentative="1">
      <w:start w:val="1"/>
      <w:numFmt w:val="bullet"/>
      <w:lvlText w:val="o"/>
      <w:lvlJc w:val="left"/>
      <w:pPr>
        <w:ind w:left="5760" w:hanging="360"/>
      </w:pPr>
      <w:rPr>
        <w:rFonts w:ascii="Courier New" w:hAnsi="Courier New" w:cs="Courier New" w:hint="default"/>
      </w:rPr>
    </w:lvl>
    <w:lvl w:ilvl="8" w:tplc="D8909B84" w:tentative="1">
      <w:start w:val="1"/>
      <w:numFmt w:val="bullet"/>
      <w:lvlText w:val=""/>
      <w:lvlJc w:val="left"/>
      <w:pPr>
        <w:ind w:left="6480" w:hanging="360"/>
      </w:pPr>
      <w:rPr>
        <w:rFonts w:ascii="Wingdings" w:hAnsi="Wingdings" w:hint="default"/>
      </w:rPr>
    </w:lvl>
  </w:abstractNum>
  <w:abstractNum w:abstractNumId="6" w15:restartNumberingAfterBreak="0">
    <w:nsid w:val="6F9D315D"/>
    <w:multiLevelType w:val="hybridMultilevel"/>
    <w:tmpl w:val="FE662C62"/>
    <w:lvl w:ilvl="0" w:tplc="B3264612">
      <w:start w:val="38"/>
      <w:numFmt w:val="bullet"/>
      <w:lvlText w:val="-"/>
      <w:lvlJc w:val="left"/>
      <w:pPr>
        <w:tabs>
          <w:tab w:val="num" w:pos="720"/>
        </w:tabs>
        <w:ind w:left="720" w:hanging="360"/>
      </w:pPr>
      <w:rPr>
        <w:rFonts w:ascii="Tahoma" w:eastAsia="Times New Roman" w:hAnsi="Tahoma" w:cs="Tahoma" w:hint="default"/>
      </w:rPr>
    </w:lvl>
    <w:lvl w:ilvl="1" w:tplc="73700208" w:tentative="1">
      <w:start w:val="1"/>
      <w:numFmt w:val="bullet"/>
      <w:lvlText w:val="o"/>
      <w:lvlJc w:val="left"/>
      <w:pPr>
        <w:tabs>
          <w:tab w:val="num" w:pos="1440"/>
        </w:tabs>
        <w:ind w:left="1440" w:hanging="360"/>
      </w:pPr>
      <w:rPr>
        <w:rFonts w:ascii="Courier New" w:hAnsi="Courier New" w:cs="Courier New" w:hint="default"/>
      </w:rPr>
    </w:lvl>
    <w:lvl w:ilvl="2" w:tplc="521A2ADC" w:tentative="1">
      <w:start w:val="1"/>
      <w:numFmt w:val="bullet"/>
      <w:lvlText w:val=""/>
      <w:lvlJc w:val="left"/>
      <w:pPr>
        <w:tabs>
          <w:tab w:val="num" w:pos="2160"/>
        </w:tabs>
        <w:ind w:left="2160" w:hanging="360"/>
      </w:pPr>
      <w:rPr>
        <w:rFonts w:ascii="Wingdings" w:hAnsi="Wingdings" w:hint="default"/>
      </w:rPr>
    </w:lvl>
    <w:lvl w:ilvl="3" w:tplc="B3706E2E" w:tentative="1">
      <w:start w:val="1"/>
      <w:numFmt w:val="bullet"/>
      <w:lvlText w:val=""/>
      <w:lvlJc w:val="left"/>
      <w:pPr>
        <w:tabs>
          <w:tab w:val="num" w:pos="2880"/>
        </w:tabs>
        <w:ind w:left="2880" w:hanging="360"/>
      </w:pPr>
      <w:rPr>
        <w:rFonts w:ascii="Symbol" w:hAnsi="Symbol" w:hint="default"/>
      </w:rPr>
    </w:lvl>
    <w:lvl w:ilvl="4" w:tplc="5122E034" w:tentative="1">
      <w:start w:val="1"/>
      <w:numFmt w:val="bullet"/>
      <w:lvlText w:val="o"/>
      <w:lvlJc w:val="left"/>
      <w:pPr>
        <w:tabs>
          <w:tab w:val="num" w:pos="3600"/>
        </w:tabs>
        <w:ind w:left="3600" w:hanging="360"/>
      </w:pPr>
      <w:rPr>
        <w:rFonts w:ascii="Courier New" w:hAnsi="Courier New" w:cs="Courier New" w:hint="default"/>
      </w:rPr>
    </w:lvl>
    <w:lvl w:ilvl="5" w:tplc="D74277DA" w:tentative="1">
      <w:start w:val="1"/>
      <w:numFmt w:val="bullet"/>
      <w:lvlText w:val=""/>
      <w:lvlJc w:val="left"/>
      <w:pPr>
        <w:tabs>
          <w:tab w:val="num" w:pos="4320"/>
        </w:tabs>
        <w:ind w:left="4320" w:hanging="360"/>
      </w:pPr>
      <w:rPr>
        <w:rFonts w:ascii="Wingdings" w:hAnsi="Wingdings" w:hint="default"/>
      </w:rPr>
    </w:lvl>
    <w:lvl w:ilvl="6" w:tplc="4BCC510E" w:tentative="1">
      <w:start w:val="1"/>
      <w:numFmt w:val="bullet"/>
      <w:lvlText w:val=""/>
      <w:lvlJc w:val="left"/>
      <w:pPr>
        <w:tabs>
          <w:tab w:val="num" w:pos="5040"/>
        </w:tabs>
        <w:ind w:left="5040" w:hanging="360"/>
      </w:pPr>
      <w:rPr>
        <w:rFonts w:ascii="Symbol" w:hAnsi="Symbol" w:hint="default"/>
      </w:rPr>
    </w:lvl>
    <w:lvl w:ilvl="7" w:tplc="013E09DE" w:tentative="1">
      <w:start w:val="1"/>
      <w:numFmt w:val="bullet"/>
      <w:lvlText w:val="o"/>
      <w:lvlJc w:val="left"/>
      <w:pPr>
        <w:tabs>
          <w:tab w:val="num" w:pos="5760"/>
        </w:tabs>
        <w:ind w:left="5760" w:hanging="360"/>
      </w:pPr>
      <w:rPr>
        <w:rFonts w:ascii="Courier New" w:hAnsi="Courier New" w:cs="Courier New" w:hint="default"/>
      </w:rPr>
    </w:lvl>
    <w:lvl w:ilvl="8" w:tplc="D660B086" w:tentative="1">
      <w:start w:val="1"/>
      <w:numFmt w:val="bullet"/>
      <w:lvlText w:val=""/>
      <w:lvlJc w:val="left"/>
      <w:pPr>
        <w:tabs>
          <w:tab w:val="num" w:pos="6480"/>
        </w:tabs>
        <w:ind w:left="6480" w:hanging="360"/>
      </w:pPr>
      <w:rPr>
        <w:rFonts w:ascii="Wingdings" w:hAnsi="Wingdings" w:hint="default"/>
      </w:rPr>
    </w:lvl>
  </w:abstractNum>
  <w:num w:numId="1" w16cid:durableId="1855344655">
    <w:abstractNumId w:val="2"/>
  </w:num>
  <w:num w:numId="2" w16cid:durableId="1497765732">
    <w:abstractNumId w:val="1"/>
  </w:num>
  <w:num w:numId="3" w16cid:durableId="920408866">
    <w:abstractNumId w:val="4"/>
  </w:num>
  <w:num w:numId="4" w16cid:durableId="983630988">
    <w:abstractNumId w:val="6"/>
  </w:num>
  <w:num w:numId="5" w16cid:durableId="766340758">
    <w:abstractNumId w:val="0"/>
  </w:num>
  <w:num w:numId="6" w16cid:durableId="1747147081">
    <w:abstractNumId w:val="5"/>
  </w:num>
  <w:num w:numId="7" w16cid:durableId="269897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AB"/>
    <w:rsid w:val="00044531"/>
    <w:rsid w:val="00050807"/>
    <w:rsid w:val="00054C49"/>
    <w:rsid w:val="000566AF"/>
    <w:rsid w:val="00062C16"/>
    <w:rsid w:val="000649AD"/>
    <w:rsid w:val="0007438D"/>
    <w:rsid w:val="00095B45"/>
    <w:rsid w:val="000A02B0"/>
    <w:rsid w:val="000B24D5"/>
    <w:rsid w:val="000D0FDD"/>
    <w:rsid w:val="000D45FE"/>
    <w:rsid w:val="000D49B3"/>
    <w:rsid w:val="000F393F"/>
    <w:rsid w:val="001025B6"/>
    <w:rsid w:val="00104A04"/>
    <w:rsid w:val="00105E5C"/>
    <w:rsid w:val="00107F13"/>
    <w:rsid w:val="00116BA0"/>
    <w:rsid w:val="00130217"/>
    <w:rsid w:val="001343E5"/>
    <w:rsid w:val="00157808"/>
    <w:rsid w:val="001622CC"/>
    <w:rsid w:val="00167CE2"/>
    <w:rsid w:val="00170A33"/>
    <w:rsid w:val="001725DE"/>
    <w:rsid w:val="00173FF3"/>
    <w:rsid w:val="00177D36"/>
    <w:rsid w:val="00195EC8"/>
    <w:rsid w:val="001A3270"/>
    <w:rsid w:val="001A7A61"/>
    <w:rsid w:val="001B2851"/>
    <w:rsid w:val="001B5B1D"/>
    <w:rsid w:val="001B6BCD"/>
    <w:rsid w:val="001B7BBD"/>
    <w:rsid w:val="001D21FE"/>
    <w:rsid w:val="001D46F9"/>
    <w:rsid w:val="001D4A71"/>
    <w:rsid w:val="001E5476"/>
    <w:rsid w:val="001F15CB"/>
    <w:rsid w:val="001F1B9D"/>
    <w:rsid w:val="001F401F"/>
    <w:rsid w:val="00226112"/>
    <w:rsid w:val="002358F8"/>
    <w:rsid w:val="002364BC"/>
    <w:rsid w:val="00244E26"/>
    <w:rsid w:val="002457D1"/>
    <w:rsid w:val="0024769D"/>
    <w:rsid w:val="00250B12"/>
    <w:rsid w:val="002562A1"/>
    <w:rsid w:val="00257A25"/>
    <w:rsid w:val="002720A7"/>
    <w:rsid w:val="00281AFF"/>
    <w:rsid w:val="0029132D"/>
    <w:rsid w:val="0029210E"/>
    <w:rsid w:val="002A0765"/>
    <w:rsid w:val="002A4097"/>
    <w:rsid w:val="002C0D3C"/>
    <w:rsid w:val="002C2290"/>
    <w:rsid w:val="002C6652"/>
    <w:rsid w:val="002D6066"/>
    <w:rsid w:val="002E426B"/>
    <w:rsid w:val="002F1C98"/>
    <w:rsid w:val="0030373B"/>
    <w:rsid w:val="00305602"/>
    <w:rsid w:val="00305AD9"/>
    <w:rsid w:val="00332D8F"/>
    <w:rsid w:val="00336895"/>
    <w:rsid w:val="0034090F"/>
    <w:rsid w:val="0034677D"/>
    <w:rsid w:val="003510EC"/>
    <w:rsid w:val="0035543E"/>
    <w:rsid w:val="00364770"/>
    <w:rsid w:val="00367769"/>
    <w:rsid w:val="00370F4D"/>
    <w:rsid w:val="00381D49"/>
    <w:rsid w:val="003913C4"/>
    <w:rsid w:val="003927D9"/>
    <w:rsid w:val="003A0590"/>
    <w:rsid w:val="003A23AB"/>
    <w:rsid w:val="003A4C0F"/>
    <w:rsid w:val="003C1602"/>
    <w:rsid w:val="003D0277"/>
    <w:rsid w:val="003D1E56"/>
    <w:rsid w:val="003E2A91"/>
    <w:rsid w:val="003E5245"/>
    <w:rsid w:val="003F5583"/>
    <w:rsid w:val="00406EC9"/>
    <w:rsid w:val="00407363"/>
    <w:rsid w:val="00414A86"/>
    <w:rsid w:val="00417B4F"/>
    <w:rsid w:val="00420851"/>
    <w:rsid w:val="00423F90"/>
    <w:rsid w:val="00430408"/>
    <w:rsid w:val="004345A7"/>
    <w:rsid w:val="00434C1C"/>
    <w:rsid w:val="00436894"/>
    <w:rsid w:val="004409EE"/>
    <w:rsid w:val="00450A78"/>
    <w:rsid w:val="004661EA"/>
    <w:rsid w:val="00467287"/>
    <w:rsid w:val="00475490"/>
    <w:rsid w:val="00477343"/>
    <w:rsid w:val="00485210"/>
    <w:rsid w:val="00496176"/>
    <w:rsid w:val="004A1006"/>
    <w:rsid w:val="004A5070"/>
    <w:rsid w:val="004B085C"/>
    <w:rsid w:val="004C13EB"/>
    <w:rsid w:val="004C414E"/>
    <w:rsid w:val="004E1BCF"/>
    <w:rsid w:val="004E22A4"/>
    <w:rsid w:val="004E75DF"/>
    <w:rsid w:val="004F1F2D"/>
    <w:rsid w:val="005079E3"/>
    <w:rsid w:val="00507BA5"/>
    <w:rsid w:val="00511D8D"/>
    <w:rsid w:val="00514328"/>
    <w:rsid w:val="005146B5"/>
    <w:rsid w:val="00516C07"/>
    <w:rsid w:val="00520B58"/>
    <w:rsid w:val="00534E22"/>
    <w:rsid w:val="00540663"/>
    <w:rsid w:val="00540A73"/>
    <w:rsid w:val="00544A93"/>
    <w:rsid w:val="00566C18"/>
    <w:rsid w:val="00574458"/>
    <w:rsid w:val="00585FCB"/>
    <w:rsid w:val="00597508"/>
    <w:rsid w:val="00597EF4"/>
    <w:rsid w:val="005C643B"/>
    <w:rsid w:val="005D4510"/>
    <w:rsid w:val="005D4BA1"/>
    <w:rsid w:val="005D59DA"/>
    <w:rsid w:val="005D6C56"/>
    <w:rsid w:val="005D76A3"/>
    <w:rsid w:val="005E50DF"/>
    <w:rsid w:val="005F3C82"/>
    <w:rsid w:val="0060543D"/>
    <w:rsid w:val="00643737"/>
    <w:rsid w:val="00664954"/>
    <w:rsid w:val="00676688"/>
    <w:rsid w:val="006863C5"/>
    <w:rsid w:val="006A0E78"/>
    <w:rsid w:val="006B7763"/>
    <w:rsid w:val="006C0B4D"/>
    <w:rsid w:val="006C1375"/>
    <w:rsid w:val="006C7826"/>
    <w:rsid w:val="006F6F29"/>
    <w:rsid w:val="00710091"/>
    <w:rsid w:val="0071353E"/>
    <w:rsid w:val="007229E9"/>
    <w:rsid w:val="007338FA"/>
    <w:rsid w:val="00753980"/>
    <w:rsid w:val="00756468"/>
    <w:rsid w:val="00760F53"/>
    <w:rsid w:val="00765ABC"/>
    <w:rsid w:val="007677C3"/>
    <w:rsid w:val="0079179C"/>
    <w:rsid w:val="007976A9"/>
    <w:rsid w:val="007A40A5"/>
    <w:rsid w:val="007C39F7"/>
    <w:rsid w:val="007C63E7"/>
    <w:rsid w:val="007D1948"/>
    <w:rsid w:val="007D35BD"/>
    <w:rsid w:val="007E4772"/>
    <w:rsid w:val="007F0662"/>
    <w:rsid w:val="007F715F"/>
    <w:rsid w:val="0080090F"/>
    <w:rsid w:val="00825D0D"/>
    <w:rsid w:val="00844875"/>
    <w:rsid w:val="00846D4B"/>
    <w:rsid w:val="008477BD"/>
    <w:rsid w:val="008520E8"/>
    <w:rsid w:val="00854646"/>
    <w:rsid w:val="0086014D"/>
    <w:rsid w:val="00860321"/>
    <w:rsid w:val="00866FE3"/>
    <w:rsid w:val="00872A1E"/>
    <w:rsid w:val="008777D8"/>
    <w:rsid w:val="0089688C"/>
    <w:rsid w:val="008A06D2"/>
    <w:rsid w:val="008B0195"/>
    <w:rsid w:val="008B6490"/>
    <w:rsid w:val="008C07CA"/>
    <w:rsid w:val="008C1EE5"/>
    <w:rsid w:val="00907F3C"/>
    <w:rsid w:val="00921BEF"/>
    <w:rsid w:val="00923F1C"/>
    <w:rsid w:val="00926A17"/>
    <w:rsid w:val="009303F5"/>
    <w:rsid w:val="00936B86"/>
    <w:rsid w:val="00940BB0"/>
    <w:rsid w:val="00942F62"/>
    <w:rsid w:val="009443E4"/>
    <w:rsid w:val="009508E4"/>
    <w:rsid w:val="009522C5"/>
    <w:rsid w:val="00952B89"/>
    <w:rsid w:val="00961E95"/>
    <w:rsid w:val="0096361C"/>
    <w:rsid w:val="00964612"/>
    <w:rsid w:val="00964EC1"/>
    <w:rsid w:val="0096789F"/>
    <w:rsid w:val="00985772"/>
    <w:rsid w:val="00985920"/>
    <w:rsid w:val="00987848"/>
    <w:rsid w:val="009A6007"/>
    <w:rsid w:val="009A6339"/>
    <w:rsid w:val="009B1572"/>
    <w:rsid w:val="009B28F2"/>
    <w:rsid w:val="009C6FA0"/>
    <w:rsid w:val="009D4A0D"/>
    <w:rsid w:val="009E0757"/>
    <w:rsid w:val="009E6DD2"/>
    <w:rsid w:val="009F1D1D"/>
    <w:rsid w:val="00A02DF6"/>
    <w:rsid w:val="00A04D80"/>
    <w:rsid w:val="00A059D2"/>
    <w:rsid w:val="00A217B4"/>
    <w:rsid w:val="00A266C6"/>
    <w:rsid w:val="00A3213E"/>
    <w:rsid w:val="00A36CAE"/>
    <w:rsid w:val="00A36D7E"/>
    <w:rsid w:val="00A423AB"/>
    <w:rsid w:val="00A426A0"/>
    <w:rsid w:val="00A94924"/>
    <w:rsid w:val="00AA4D55"/>
    <w:rsid w:val="00AA6AC4"/>
    <w:rsid w:val="00AB15ED"/>
    <w:rsid w:val="00AB1B8F"/>
    <w:rsid w:val="00AB5B41"/>
    <w:rsid w:val="00AC29DA"/>
    <w:rsid w:val="00AD133A"/>
    <w:rsid w:val="00AF4864"/>
    <w:rsid w:val="00B03841"/>
    <w:rsid w:val="00B263C5"/>
    <w:rsid w:val="00B37A60"/>
    <w:rsid w:val="00B40816"/>
    <w:rsid w:val="00B41859"/>
    <w:rsid w:val="00B45525"/>
    <w:rsid w:val="00B50710"/>
    <w:rsid w:val="00B52B2B"/>
    <w:rsid w:val="00B551D5"/>
    <w:rsid w:val="00B56DB6"/>
    <w:rsid w:val="00B5781E"/>
    <w:rsid w:val="00B63B67"/>
    <w:rsid w:val="00B63C04"/>
    <w:rsid w:val="00B72411"/>
    <w:rsid w:val="00B83366"/>
    <w:rsid w:val="00BB6554"/>
    <w:rsid w:val="00BD4967"/>
    <w:rsid w:val="00BE38CB"/>
    <w:rsid w:val="00BE7A22"/>
    <w:rsid w:val="00C0563A"/>
    <w:rsid w:val="00C12AF2"/>
    <w:rsid w:val="00C13E49"/>
    <w:rsid w:val="00C1529F"/>
    <w:rsid w:val="00C23953"/>
    <w:rsid w:val="00C24AC5"/>
    <w:rsid w:val="00C3188C"/>
    <w:rsid w:val="00C36813"/>
    <w:rsid w:val="00C42115"/>
    <w:rsid w:val="00C45570"/>
    <w:rsid w:val="00C52557"/>
    <w:rsid w:val="00C53EC6"/>
    <w:rsid w:val="00C64706"/>
    <w:rsid w:val="00C7542F"/>
    <w:rsid w:val="00C87F9A"/>
    <w:rsid w:val="00C9286A"/>
    <w:rsid w:val="00C97236"/>
    <w:rsid w:val="00CA005B"/>
    <w:rsid w:val="00CB6098"/>
    <w:rsid w:val="00CB73D9"/>
    <w:rsid w:val="00CC6ECF"/>
    <w:rsid w:val="00CC70D6"/>
    <w:rsid w:val="00CD7BF7"/>
    <w:rsid w:val="00CE140C"/>
    <w:rsid w:val="00CE70E6"/>
    <w:rsid w:val="00D06396"/>
    <w:rsid w:val="00D0780D"/>
    <w:rsid w:val="00D113E5"/>
    <w:rsid w:val="00D13C46"/>
    <w:rsid w:val="00D24BAB"/>
    <w:rsid w:val="00D27EE6"/>
    <w:rsid w:val="00D41DED"/>
    <w:rsid w:val="00D44A28"/>
    <w:rsid w:val="00D46DEF"/>
    <w:rsid w:val="00D52C2E"/>
    <w:rsid w:val="00D550C5"/>
    <w:rsid w:val="00D60BEB"/>
    <w:rsid w:val="00D76DAA"/>
    <w:rsid w:val="00D800F0"/>
    <w:rsid w:val="00D80168"/>
    <w:rsid w:val="00D82CB3"/>
    <w:rsid w:val="00D90D9B"/>
    <w:rsid w:val="00D90F71"/>
    <w:rsid w:val="00D91E88"/>
    <w:rsid w:val="00D94799"/>
    <w:rsid w:val="00DA3776"/>
    <w:rsid w:val="00DA42F3"/>
    <w:rsid w:val="00DA47D4"/>
    <w:rsid w:val="00DC302D"/>
    <w:rsid w:val="00DE0A91"/>
    <w:rsid w:val="00E12613"/>
    <w:rsid w:val="00E26A45"/>
    <w:rsid w:val="00E35338"/>
    <w:rsid w:val="00E47299"/>
    <w:rsid w:val="00E52669"/>
    <w:rsid w:val="00E60191"/>
    <w:rsid w:val="00E65FF6"/>
    <w:rsid w:val="00E71B0D"/>
    <w:rsid w:val="00E77939"/>
    <w:rsid w:val="00E87647"/>
    <w:rsid w:val="00E96CC5"/>
    <w:rsid w:val="00EA0643"/>
    <w:rsid w:val="00EA17CF"/>
    <w:rsid w:val="00EA56E0"/>
    <w:rsid w:val="00EA57AF"/>
    <w:rsid w:val="00EB08ED"/>
    <w:rsid w:val="00ED2E74"/>
    <w:rsid w:val="00EE3E80"/>
    <w:rsid w:val="00EE5C41"/>
    <w:rsid w:val="00EE753A"/>
    <w:rsid w:val="00EE7C1D"/>
    <w:rsid w:val="00EF4646"/>
    <w:rsid w:val="00F3147B"/>
    <w:rsid w:val="00F3627D"/>
    <w:rsid w:val="00F4060E"/>
    <w:rsid w:val="00F409A7"/>
    <w:rsid w:val="00F44F62"/>
    <w:rsid w:val="00F469D7"/>
    <w:rsid w:val="00F46A07"/>
    <w:rsid w:val="00F538B5"/>
    <w:rsid w:val="00F549D2"/>
    <w:rsid w:val="00F563BB"/>
    <w:rsid w:val="00F652C1"/>
    <w:rsid w:val="00F8364B"/>
    <w:rsid w:val="00FA30D5"/>
    <w:rsid w:val="00FB6576"/>
    <w:rsid w:val="00FC0E74"/>
    <w:rsid w:val="00FD199A"/>
    <w:rsid w:val="00FD5E62"/>
    <w:rsid w:val="00FE2F27"/>
    <w:rsid w:val="00FF1E1E"/>
    <w:rsid w:val="00FF3E18"/>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463BAF"/>
  <w15:chartTrackingRefBased/>
  <w15:docId w15:val="{B3358F89-5D28-4F9C-9F6E-CA5434F0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E78"/>
    <w:rPr>
      <w:sz w:val="24"/>
      <w:szCs w:val="24"/>
    </w:rPr>
  </w:style>
  <w:style w:type="paragraph" w:styleId="Overskrift1">
    <w:name w:val="heading 1"/>
    <w:basedOn w:val="Normal"/>
    <w:next w:val="Normal"/>
    <w:qFormat/>
    <w:rsid w:val="00AB15ED"/>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paragraph" w:customStyle="1" w:styleId="Avsender1">
    <w:name w:val="Avsender 1"/>
    <w:basedOn w:val="Overskrift1"/>
    <w:next w:val="Normal"/>
    <w:rsid w:val="00B5781E"/>
    <w:pPr>
      <w:spacing w:before="80" w:after="80"/>
      <w:jc w:val="both"/>
    </w:pPr>
    <w:rPr>
      <w:sz w:val="32"/>
    </w:rPr>
  </w:style>
  <w:style w:type="paragraph" w:customStyle="1" w:styleId="Avsender2">
    <w:name w:val="Avsender 2"/>
    <w:basedOn w:val="Avsender1"/>
    <w:next w:val="Normal"/>
    <w:rsid w:val="00B5781E"/>
    <w:pPr>
      <w:spacing w:before="0" w:after="0"/>
    </w:pPr>
    <w:rPr>
      <w:sz w:val="28"/>
    </w:rPr>
  </w:style>
  <w:style w:type="paragraph" w:customStyle="1" w:styleId="Avsender3">
    <w:name w:val="Avsender 3"/>
    <w:basedOn w:val="Avsender2"/>
    <w:rsid w:val="00B5781E"/>
    <w:rPr>
      <w:b w:val="0"/>
    </w:rPr>
  </w:style>
  <w:style w:type="paragraph" w:customStyle="1" w:styleId="Luft12">
    <w:name w:val="Luft 12"/>
    <w:basedOn w:val="Normal"/>
    <w:next w:val="Normal"/>
    <w:rsid w:val="00B5781E"/>
    <w:pPr>
      <w:jc w:val="both"/>
    </w:pPr>
    <w:rPr>
      <w:color w:val="C0C0C0"/>
    </w:rPr>
  </w:style>
  <w:style w:type="paragraph" w:customStyle="1" w:styleId="Luft36">
    <w:name w:val="Luft 36"/>
    <w:basedOn w:val="Luft12"/>
    <w:next w:val="Normal"/>
    <w:rsid w:val="00B5781E"/>
    <w:pPr>
      <w:spacing w:before="480"/>
    </w:pPr>
  </w:style>
  <w:style w:type="paragraph" w:customStyle="1" w:styleId="Uoff">
    <w:name w:val="Uoff"/>
    <w:basedOn w:val="Normal"/>
    <w:rsid w:val="00B5781E"/>
    <w:pPr>
      <w:spacing w:before="60"/>
      <w:jc w:val="right"/>
    </w:pPr>
    <w:rPr>
      <w:b/>
    </w:rPr>
  </w:style>
  <w:style w:type="paragraph" w:styleId="Listeavsnitt">
    <w:name w:val="List Paragraph"/>
    <w:basedOn w:val="Normal"/>
    <w:uiPriority w:val="34"/>
    <w:qFormat/>
    <w:rsid w:val="00332D8F"/>
    <w:pPr>
      <w:spacing w:after="120"/>
      <w:ind w:left="720"/>
      <w:contextualSpacing/>
      <w:jc w:val="both"/>
    </w:pPr>
    <w:rPr>
      <w:rFonts w:ascii="Arial" w:hAnsi="Arial"/>
      <w:spacing w:val="-5"/>
      <w:sz w:val="22"/>
      <w:szCs w:val="20"/>
      <w:lang w:eastAsia="en-US"/>
    </w:rPr>
  </w:style>
  <w:style w:type="paragraph" w:customStyle="1" w:styleId="Normaludenafstand">
    <w:name w:val="Normal uden afstand"/>
    <w:basedOn w:val="Normal"/>
    <w:qFormat/>
    <w:rsid w:val="00475490"/>
    <w:pPr>
      <w:spacing w:line="260" w:lineRule="atLeast"/>
    </w:pPr>
    <w:rPr>
      <w:rFonts w:ascii="Trebuchet MS" w:eastAsiaTheme="minorHAnsi" w:hAnsi="Trebuchet MS" w:cstheme="minorBidi"/>
      <w:sz w:val="22"/>
      <w:szCs w:val="22"/>
      <w:lang w:val="en-GB" w:eastAsia="en-US"/>
    </w:rPr>
  </w:style>
  <w:style w:type="paragraph" w:styleId="Fotnotetekst">
    <w:name w:val="footnote text"/>
    <w:basedOn w:val="Normal"/>
    <w:link w:val="FotnotetekstTegn"/>
    <w:unhideWhenUsed/>
    <w:rsid w:val="00475490"/>
    <w:pPr>
      <w:jc w:val="both"/>
    </w:pPr>
    <w:rPr>
      <w:rFonts w:ascii="Arial" w:hAnsi="Arial"/>
      <w:spacing w:val="-5"/>
      <w:sz w:val="22"/>
      <w:szCs w:val="20"/>
      <w:lang w:val="en-US" w:eastAsia="en-US"/>
    </w:rPr>
  </w:style>
  <w:style w:type="character" w:customStyle="1" w:styleId="FotnotetekstTegn">
    <w:name w:val="Fotnotetekst Tegn"/>
    <w:basedOn w:val="Standardskriftforavsnitt"/>
    <w:link w:val="Fotnotetekst"/>
    <w:rsid w:val="00475490"/>
    <w:rPr>
      <w:rFonts w:ascii="Arial" w:hAnsi="Arial"/>
      <w:spacing w:val="-5"/>
      <w:sz w:val="22"/>
      <w:lang w:val="en-US" w:eastAsia="en-US"/>
    </w:rPr>
  </w:style>
  <w:style w:type="character" w:styleId="Fotnotereferanse">
    <w:name w:val="footnote reference"/>
    <w:basedOn w:val="Standardskriftforavsnitt"/>
    <w:unhideWhenUsed/>
    <w:rsid w:val="00475490"/>
    <w:rPr>
      <w:vertAlign w:val="superscript"/>
    </w:rPr>
  </w:style>
  <w:style w:type="paragraph" w:styleId="Sluttnotetekst">
    <w:name w:val="endnote text"/>
    <w:basedOn w:val="Normal"/>
    <w:link w:val="SluttnotetekstTegn"/>
    <w:unhideWhenUsed/>
    <w:rsid w:val="00475490"/>
    <w:pPr>
      <w:jc w:val="both"/>
    </w:pPr>
    <w:rPr>
      <w:rFonts w:ascii="Arial" w:hAnsi="Arial"/>
      <w:spacing w:val="-5"/>
      <w:sz w:val="22"/>
      <w:szCs w:val="20"/>
      <w:lang w:eastAsia="en-US"/>
    </w:rPr>
  </w:style>
  <w:style w:type="character" w:customStyle="1" w:styleId="SluttnotetekstTegn">
    <w:name w:val="Sluttnotetekst Tegn"/>
    <w:basedOn w:val="Standardskriftforavsnitt"/>
    <w:link w:val="Sluttnotetekst"/>
    <w:rsid w:val="00475490"/>
    <w:rPr>
      <w:rFonts w:ascii="Arial" w:hAnsi="Arial"/>
      <w:spacing w:val="-5"/>
      <w:sz w:val="22"/>
      <w:lang w:eastAsia="en-US"/>
    </w:rPr>
  </w:style>
  <w:style w:type="character" w:styleId="Sluttnotereferanse">
    <w:name w:val="endnote reference"/>
    <w:basedOn w:val="Standardskriftforavsnitt"/>
    <w:unhideWhenUsed/>
    <w:rsid w:val="00475490"/>
    <w:rPr>
      <w:vertAlign w:val="superscript"/>
    </w:rPr>
  </w:style>
  <w:style w:type="character" w:styleId="Hyperkobling">
    <w:name w:val="Hyperlink"/>
    <w:basedOn w:val="Standardskriftforavsnitt"/>
    <w:rsid w:val="00FA30D5"/>
    <w:rPr>
      <w:color w:val="0563C1" w:themeColor="hyperlink"/>
      <w:u w:val="single"/>
    </w:rPr>
  </w:style>
  <w:style w:type="character" w:styleId="Ulstomtale">
    <w:name w:val="Unresolved Mention"/>
    <w:basedOn w:val="Standardskriftforavsnitt"/>
    <w:uiPriority w:val="99"/>
    <w:semiHidden/>
    <w:unhideWhenUsed/>
    <w:rsid w:val="00FA30D5"/>
    <w:rPr>
      <w:color w:val="605E5C"/>
      <w:shd w:val="clear" w:color="auto" w:fill="E1DFDD"/>
    </w:rPr>
  </w:style>
  <w:style w:type="character" w:customStyle="1" w:styleId="pt-DefaultParagraphFont-000001">
    <w:name w:val="pt-DefaultParagraphFont-000001"/>
    <w:basedOn w:val="Standardskriftforavsnitt"/>
  </w:style>
  <w:style w:type="paragraph" w:customStyle="1" w:styleId="pt-Normal">
    <w:name w:val="pt-Normal"/>
    <w:basedOn w:val="Normal"/>
    <w:pPr>
      <w:spacing w:after="160"/>
    </w:pPr>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85DE7027352649A18C7958E2671080" ma:contentTypeVersion="4" ma:contentTypeDescription="Opprett et nytt dokument." ma:contentTypeScope="" ma:versionID="60b3e970e6d6a925ef4a1144966ca7dd">
  <xsd:schema xmlns:xsd="http://www.w3.org/2001/XMLSchema" xmlns:xs="http://www.w3.org/2001/XMLSchema" xmlns:p="http://schemas.microsoft.com/office/2006/metadata/properties" xmlns:ns2="d91aa937-78d9-468e-94cb-77814911f86e" targetNamespace="http://schemas.microsoft.com/office/2006/metadata/properties" ma:root="true" ma:fieldsID="825068e39aae4cf99c2731141ef1c6a6" ns2:_="">
    <xsd:import namespace="d91aa937-78d9-468e-94cb-77814911f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aa937-78d9-468e-94cb-77814911f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74FA1-6DF0-441C-B2C6-BDE4EFE9B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aa937-78d9-468e-94cb-77814911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CBD97-4B4A-46FC-B42C-A1FCD700F992}">
  <ds:schemaRefs>
    <ds:schemaRef ds:uri="http://schemas.microsoft.com/sharepoint/v3/contenttype/forms"/>
  </ds:schemaRefs>
</ds:datastoreItem>
</file>

<file path=customXml/itemProps3.xml><?xml version="1.0" encoding="utf-8"?>
<ds:datastoreItem xmlns:ds="http://schemas.openxmlformats.org/officeDocument/2006/customXml" ds:itemID="{863B70D7-69E7-4D18-8D7D-A5B119017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6389</Characters>
  <Application>Microsoft Office Word</Application>
  <DocSecurity>4</DocSecurity>
  <Lines>53</Lines>
  <Paragraphs>14</Paragraphs>
  <ScaleCrop>false</ScaleCrop>
  <HeadingPairs>
    <vt:vector size="2" baseType="variant">
      <vt:variant>
        <vt:lpstr>Tittel</vt:lpstr>
      </vt:variant>
      <vt:variant>
        <vt:i4>1</vt:i4>
      </vt:variant>
    </vt:vector>
  </HeadingPairs>
  <TitlesOfParts>
    <vt:vector size="1" baseType="lpstr">
      <vt:lpstr>Ergo Group</vt:lpstr>
    </vt:vector>
  </TitlesOfParts>
  <Company>Gecko AS</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Bratsvedal Tove Rolseth</dc:creator>
  <cp:lastModifiedBy>Bratsvedal Tove Rolseth</cp:lastModifiedBy>
  <cp:revision>2</cp:revision>
  <cp:lastPrinted>1899-12-31T23:00:00Z</cp:lastPrinted>
  <dcterms:created xsi:type="dcterms:W3CDTF">2023-10-02T05:11:00Z</dcterms:created>
  <dcterms:modified xsi:type="dcterms:W3CDTF">2023-10-02T05:11:00Z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DocForm">
    <vt:lpwstr>http://localhost/ephorte/shared/aspx/Default/CheckInDocForm.aspx</vt:lpwstr>
  </property>
  <property fmtid="{D5CDD505-2E9C-101B-9397-08002B2CF9AE}" pid="3" name="ContentTypeId">
    <vt:lpwstr>0x0101007085DE7027352649A18C7958E2671080</vt:lpwstr>
  </property>
  <property fmtid="{D5CDD505-2E9C-101B-9397-08002B2CF9AE}" pid="4" name="CurrentUrl">
    <vt:lpwstr>http%3a%2f%2flocalhost%2fephorte%2fshared%2faspx%2fDefault%2fdetails.aspx%3ff%3dViewJP%26LoadDocHandling%3dtrue%26JP_ID%3d1051</vt:lpwstr>
  </property>
  <property fmtid="{D5CDD505-2E9C-101B-9397-08002B2CF9AE}" pid="5" name="DokID">
    <vt:i4>1772</vt:i4>
  </property>
  <property fmtid="{D5CDD505-2E9C-101B-9397-08002B2CF9AE}" pid="6" name="JPID">
    <vt:i4>1051</vt:i4>
  </property>
  <property fmtid="{D5CDD505-2E9C-101B-9397-08002B2CF9AE}" pid="7" name="Level">
    <vt:i4>3</vt:i4>
  </property>
  <property fmtid="{D5CDD505-2E9C-101B-9397-08002B2CF9AE}" pid="8" name="MergeDataFile">
    <vt:lpwstr>C:\EPHORTELOK\1144_DOC.XML</vt:lpwstr>
  </property>
  <property fmtid="{D5CDD505-2E9C-101B-9397-08002B2CF9AE}" pid="9" name="OpenMode">
    <vt:lpwstr>EditDoc</vt:lpwstr>
  </property>
  <property fmtid="{D5CDD505-2E9C-101B-9397-08002B2CF9AE}" pid="10" name="VeVariant">
    <vt:lpwstr>P</vt:lpwstr>
  </property>
  <property fmtid="{D5CDD505-2E9C-101B-9397-08002B2CF9AE}" pid="11" name="VeVersjon">
    <vt:i4>1</vt:i4>
  </property>
  <property fmtid="{D5CDD505-2E9C-101B-9397-08002B2CF9AE}" pid="12" name="WindowName">
    <vt:lpwstr>rbottom</vt:lpwstr>
  </property>
</Properties>
</file>